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cs="Times New Roman"/>
          <w:sz w:val="44"/>
          <w:szCs w:val="44"/>
        </w:rPr>
      </w:pPr>
      <w:r>
        <w:rPr>
          <w:rFonts w:hint="eastAsia" w:eastAsia="宋体" w:cs="Times New Roman"/>
          <w:sz w:val="44"/>
          <w:szCs w:val="44"/>
          <w:lang w:eastAsia="zh-CN"/>
        </w:rPr>
        <w:t>蚌埠市第四</w:t>
      </w:r>
      <w:r>
        <w:rPr>
          <w:rFonts w:hint="eastAsia" w:eastAsia="宋体" w:cs="Times New Roman"/>
          <w:sz w:val="44"/>
          <w:szCs w:val="44"/>
        </w:rPr>
        <w:t>人民医院</w:t>
      </w:r>
    </w:p>
    <w:p>
      <w:pPr>
        <w:jc w:val="center"/>
        <w:rPr>
          <w:rFonts w:hint="eastAsia" w:eastAsia="宋体" w:cs="Times New Roman"/>
          <w:sz w:val="44"/>
          <w:szCs w:val="44"/>
        </w:rPr>
      </w:pPr>
      <w:r>
        <w:rPr>
          <w:rFonts w:hint="eastAsia" w:eastAsia="宋体" w:cs="Times New Roman"/>
          <w:sz w:val="44"/>
          <w:szCs w:val="44"/>
        </w:rPr>
        <w:t>未被污染的输液瓶（袋），透析用AB液桶等回收处置项目</w:t>
      </w:r>
    </w:p>
    <w:p>
      <w:pPr>
        <w:rPr>
          <w:rFonts w:hint="eastAsia" w:eastAsia="宋体"/>
          <w:sz w:val="44"/>
          <w:szCs w:val="44"/>
          <w:vertAlign w:val="subscript"/>
          <w:lang w:eastAsia="zh-CN"/>
        </w:rPr>
      </w:pPr>
    </w:p>
    <w:p>
      <w:pPr>
        <w:rPr>
          <w:sz w:val="44"/>
          <w:szCs w:val="44"/>
        </w:rPr>
      </w:pPr>
    </w:p>
    <w:p>
      <w:pPr>
        <w:rPr>
          <w:sz w:val="44"/>
          <w:szCs w:val="44"/>
        </w:rPr>
      </w:pPr>
    </w:p>
    <w:p>
      <w:pPr>
        <w:rPr>
          <w:sz w:val="44"/>
          <w:szCs w:val="44"/>
        </w:rPr>
      </w:pPr>
    </w:p>
    <w:p>
      <w:pPr>
        <w:rPr>
          <w:sz w:val="44"/>
          <w:szCs w:val="44"/>
        </w:rPr>
      </w:pPr>
    </w:p>
    <w:p>
      <w:pPr>
        <w:jc w:val="center"/>
        <w:rPr>
          <w:sz w:val="84"/>
          <w:szCs w:val="84"/>
        </w:rPr>
      </w:pPr>
      <w:r>
        <w:rPr>
          <w:rFonts w:hint="eastAsia"/>
          <w:sz w:val="84"/>
          <w:szCs w:val="84"/>
        </w:rPr>
        <w:t>询比文件</w:t>
      </w:r>
    </w:p>
    <w:p>
      <w:pPr>
        <w:jc w:val="center"/>
        <w:rPr>
          <w:sz w:val="30"/>
          <w:szCs w:val="30"/>
        </w:rPr>
      </w:pPr>
    </w:p>
    <w:p>
      <w:pPr>
        <w:jc w:val="center"/>
        <w:rPr>
          <w:rFonts w:hint="eastAsia" w:eastAsia="宋体"/>
          <w:sz w:val="30"/>
          <w:szCs w:val="30"/>
          <w:lang w:val="en-US" w:eastAsia="zh-CN"/>
        </w:rPr>
      </w:pPr>
      <w:r>
        <w:rPr>
          <w:rFonts w:hint="eastAsia"/>
          <w:sz w:val="30"/>
          <w:szCs w:val="30"/>
          <w:lang w:eastAsia="zh-CN"/>
        </w:rPr>
        <w:t>项目</w:t>
      </w:r>
      <w:r>
        <w:rPr>
          <w:rFonts w:hint="eastAsia"/>
          <w:sz w:val="30"/>
          <w:szCs w:val="30"/>
        </w:rPr>
        <w:t>编号：BBSY—</w:t>
      </w:r>
      <w:r>
        <w:rPr>
          <w:sz w:val="30"/>
          <w:szCs w:val="30"/>
        </w:rPr>
        <w:t>20</w:t>
      </w:r>
      <w:r>
        <w:rPr>
          <w:rFonts w:hint="eastAsia"/>
          <w:sz w:val="30"/>
          <w:szCs w:val="30"/>
        </w:rPr>
        <w:t>2</w:t>
      </w:r>
      <w:r>
        <w:rPr>
          <w:rFonts w:hint="eastAsia"/>
          <w:sz w:val="30"/>
          <w:szCs w:val="30"/>
          <w:lang w:val="en-US" w:eastAsia="zh-CN"/>
        </w:rPr>
        <w:t>5</w:t>
      </w:r>
      <w:r>
        <w:rPr>
          <w:rFonts w:hint="eastAsia"/>
          <w:sz w:val="30"/>
          <w:szCs w:val="30"/>
        </w:rPr>
        <w:t>—</w:t>
      </w:r>
      <w:r>
        <w:rPr>
          <w:rFonts w:hint="eastAsia"/>
          <w:sz w:val="30"/>
          <w:szCs w:val="30"/>
          <w:lang w:val="en-US" w:eastAsia="zh-CN"/>
        </w:rPr>
        <w:t>HQ</w:t>
      </w:r>
      <w:r>
        <w:rPr>
          <w:rFonts w:hint="eastAsia"/>
          <w:sz w:val="30"/>
          <w:szCs w:val="30"/>
        </w:rPr>
        <w:t>—</w:t>
      </w:r>
      <w:r>
        <w:rPr>
          <w:sz w:val="30"/>
          <w:szCs w:val="30"/>
        </w:rPr>
        <w:t>0</w:t>
      </w:r>
      <w:r>
        <w:rPr>
          <w:rFonts w:hint="eastAsia"/>
          <w:sz w:val="30"/>
          <w:szCs w:val="30"/>
        </w:rPr>
        <w:t>0</w:t>
      </w:r>
      <w:r>
        <w:rPr>
          <w:rFonts w:hint="eastAsia"/>
          <w:sz w:val="30"/>
          <w:szCs w:val="30"/>
          <w:lang w:val="en-US" w:eastAsia="zh-CN"/>
        </w:rPr>
        <w:t>4</w:t>
      </w:r>
    </w:p>
    <w:p>
      <w:pPr>
        <w:jc w:val="left"/>
        <w:rPr>
          <w:sz w:val="30"/>
          <w:szCs w:val="30"/>
        </w:rPr>
      </w:pPr>
    </w:p>
    <w:p>
      <w:pPr>
        <w:jc w:val="center"/>
        <w:rPr>
          <w:sz w:val="30"/>
          <w:szCs w:val="30"/>
        </w:rPr>
      </w:pPr>
    </w:p>
    <w:p>
      <w:pPr>
        <w:jc w:val="center"/>
        <w:rPr>
          <w:sz w:val="30"/>
          <w:szCs w:val="30"/>
        </w:rPr>
      </w:pPr>
    </w:p>
    <w:p>
      <w:pPr>
        <w:jc w:val="center"/>
        <w:rPr>
          <w:sz w:val="30"/>
          <w:szCs w:val="30"/>
        </w:rPr>
      </w:pPr>
    </w:p>
    <w:p>
      <w:pPr>
        <w:jc w:val="center"/>
        <w:rPr>
          <w:rFonts w:hint="eastAsia"/>
          <w:sz w:val="30"/>
          <w:szCs w:val="30"/>
        </w:rPr>
      </w:pPr>
      <w:r>
        <w:rPr>
          <w:rFonts w:hint="eastAsia"/>
          <w:sz w:val="30"/>
          <w:szCs w:val="30"/>
        </w:rPr>
        <w:t xml:space="preserve">  </w:t>
      </w:r>
    </w:p>
    <w:p>
      <w:pPr>
        <w:ind w:firstLine="3000" w:firstLineChars="1000"/>
        <w:jc w:val="both"/>
        <w:rPr>
          <w:rFonts w:hint="default" w:eastAsia="宋体"/>
          <w:sz w:val="44"/>
          <w:szCs w:val="44"/>
          <w:lang w:val="en-US" w:eastAsia="zh-CN"/>
        </w:rPr>
      </w:pPr>
      <w:r>
        <w:rPr>
          <w:rFonts w:hint="eastAsia"/>
          <w:sz w:val="30"/>
          <w:szCs w:val="30"/>
        </w:rPr>
        <w:t>采购人：</w:t>
      </w:r>
      <w:r>
        <w:rPr>
          <w:rFonts w:hint="eastAsia"/>
          <w:sz w:val="30"/>
          <w:szCs w:val="30"/>
          <w:lang w:val="en-US" w:eastAsia="zh-CN"/>
        </w:rPr>
        <w:t>后勤保障部</w:t>
      </w:r>
    </w:p>
    <w:p>
      <w:pPr>
        <w:ind w:firstLine="900" w:firstLineChars="300"/>
        <w:jc w:val="left"/>
        <w:rPr>
          <w:sz w:val="30"/>
          <w:szCs w:val="30"/>
        </w:rPr>
      </w:pPr>
      <w:r>
        <w:rPr>
          <w:rFonts w:hint="eastAsia"/>
          <w:sz w:val="30"/>
          <w:szCs w:val="30"/>
        </w:rPr>
        <w:t xml:space="preserve">     </w:t>
      </w:r>
      <w:r>
        <w:rPr>
          <w:rFonts w:hint="eastAsia"/>
          <w:sz w:val="30"/>
          <w:szCs w:val="30"/>
          <w:lang w:val="en-US" w:eastAsia="zh-CN"/>
        </w:rPr>
        <w:t xml:space="preserve">      </w:t>
      </w:r>
      <w:r>
        <w:rPr>
          <w:rFonts w:hint="eastAsia"/>
          <w:sz w:val="30"/>
          <w:szCs w:val="30"/>
        </w:rPr>
        <w:t xml:space="preserve"> 编制时间：</w:t>
      </w:r>
      <w:r>
        <w:rPr>
          <w:sz w:val="30"/>
          <w:szCs w:val="30"/>
        </w:rPr>
        <w:t>20</w:t>
      </w:r>
      <w:r>
        <w:rPr>
          <w:rFonts w:hint="eastAsia"/>
          <w:sz w:val="30"/>
          <w:szCs w:val="30"/>
        </w:rPr>
        <w:t>2</w:t>
      </w:r>
      <w:r>
        <w:rPr>
          <w:rFonts w:hint="eastAsia"/>
          <w:sz w:val="30"/>
          <w:szCs w:val="30"/>
          <w:lang w:val="en-US" w:eastAsia="zh-CN"/>
        </w:rPr>
        <w:t>5</w:t>
      </w:r>
      <w:r>
        <w:rPr>
          <w:rFonts w:hint="eastAsia"/>
          <w:sz w:val="30"/>
          <w:szCs w:val="30"/>
        </w:rPr>
        <w:t>年</w:t>
      </w:r>
      <w:r>
        <w:rPr>
          <w:rFonts w:hint="eastAsia"/>
          <w:sz w:val="30"/>
          <w:szCs w:val="30"/>
          <w:lang w:val="en-US" w:eastAsia="zh-CN"/>
        </w:rPr>
        <w:t>7</w:t>
      </w:r>
      <w:r>
        <w:rPr>
          <w:rFonts w:hint="eastAsia"/>
          <w:sz w:val="30"/>
          <w:szCs w:val="30"/>
        </w:rPr>
        <w:t>月</w:t>
      </w:r>
    </w:p>
    <w:p>
      <w:pPr>
        <w:jc w:val="left"/>
        <w:rPr>
          <w:sz w:val="30"/>
          <w:szCs w:val="30"/>
        </w:rPr>
      </w:pPr>
    </w:p>
    <w:p>
      <w:pPr>
        <w:rPr>
          <w:sz w:val="30"/>
          <w:szCs w:val="30"/>
        </w:rPr>
      </w:pPr>
      <w:r>
        <w:rPr>
          <w:sz w:val="30"/>
          <w:szCs w:val="30"/>
        </w:rPr>
        <w:br w:type="page"/>
      </w:r>
    </w:p>
    <w:p>
      <w:pPr>
        <w:jc w:val="left"/>
        <w:rPr>
          <w:sz w:val="30"/>
          <w:szCs w:val="30"/>
        </w:rPr>
      </w:pPr>
    </w:p>
    <w:p>
      <w:pPr>
        <w:jc w:val="center"/>
        <w:rPr>
          <w:sz w:val="36"/>
          <w:szCs w:val="36"/>
        </w:rPr>
      </w:pPr>
      <w:r>
        <w:rPr>
          <w:rFonts w:hint="eastAsia"/>
          <w:sz w:val="36"/>
          <w:szCs w:val="36"/>
        </w:rPr>
        <w:t>目录</w:t>
      </w:r>
    </w:p>
    <w:p>
      <w:pPr>
        <w:jc w:val="left"/>
        <w:rPr>
          <w:rFonts w:ascii="宋体"/>
          <w:sz w:val="30"/>
          <w:szCs w:val="30"/>
        </w:rPr>
      </w:pPr>
      <w:r>
        <w:rPr>
          <w:rFonts w:hint="eastAsia"/>
          <w:sz w:val="30"/>
          <w:szCs w:val="30"/>
        </w:rPr>
        <w:t>第一章询比公告</w:t>
      </w:r>
      <w:r>
        <w:rPr>
          <w:rFonts w:hint="eastAsia" w:ascii="宋体" w:hAnsi="宋体"/>
          <w:sz w:val="30"/>
          <w:szCs w:val="30"/>
        </w:rPr>
        <w:t>………………………………………</w:t>
      </w:r>
      <w:r>
        <w:rPr>
          <w:rFonts w:ascii="宋体" w:hAnsi="宋体"/>
          <w:sz w:val="30"/>
          <w:szCs w:val="30"/>
        </w:rPr>
        <w:t>3</w:t>
      </w:r>
    </w:p>
    <w:p>
      <w:pPr>
        <w:jc w:val="left"/>
        <w:rPr>
          <w:rFonts w:ascii="宋体"/>
          <w:sz w:val="30"/>
          <w:szCs w:val="30"/>
        </w:rPr>
      </w:pPr>
      <w:r>
        <w:rPr>
          <w:rFonts w:hint="eastAsia" w:ascii="宋体" w:hAnsi="宋体"/>
          <w:sz w:val="30"/>
          <w:szCs w:val="30"/>
        </w:rPr>
        <w:t>第二章投标人须知……………………………………</w:t>
      </w:r>
      <w:r>
        <w:rPr>
          <w:rFonts w:ascii="宋体" w:hAnsi="宋体"/>
          <w:sz w:val="30"/>
          <w:szCs w:val="30"/>
        </w:rPr>
        <w:t>5</w:t>
      </w:r>
    </w:p>
    <w:p>
      <w:pPr>
        <w:jc w:val="left"/>
        <w:rPr>
          <w:rFonts w:ascii="宋体" w:hAnsi="宋体"/>
          <w:sz w:val="30"/>
          <w:szCs w:val="30"/>
        </w:rPr>
      </w:pPr>
      <w:r>
        <w:rPr>
          <w:rFonts w:hint="eastAsia" w:ascii="宋体" w:hAnsi="宋体"/>
          <w:sz w:val="30"/>
          <w:szCs w:val="30"/>
        </w:rPr>
        <w:t>第三章采购需求………………………………………7</w:t>
      </w:r>
    </w:p>
    <w:p>
      <w:pPr>
        <w:jc w:val="left"/>
        <w:rPr>
          <w:rFonts w:hint="default" w:ascii="宋体" w:hAnsi="宋体" w:eastAsia="宋体"/>
          <w:sz w:val="30"/>
          <w:szCs w:val="30"/>
          <w:lang w:val="en-US" w:eastAsia="zh-CN"/>
        </w:rPr>
      </w:pPr>
      <w:r>
        <w:rPr>
          <w:rFonts w:hint="eastAsia" w:ascii="宋体" w:hAnsi="宋体"/>
          <w:sz w:val="30"/>
          <w:szCs w:val="30"/>
        </w:rPr>
        <w:t>第四章评审办法………………………………………</w:t>
      </w:r>
      <w:r>
        <w:rPr>
          <w:rFonts w:hint="eastAsia" w:ascii="宋体" w:hAnsi="宋体"/>
          <w:sz w:val="30"/>
          <w:szCs w:val="30"/>
          <w:lang w:val="en-US" w:eastAsia="zh-CN"/>
        </w:rPr>
        <w:t>12</w:t>
      </w:r>
    </w:p>
    <w:p>
      <w:pPr>
        <w:jc w:val="left"/>
        <w:rPr>
          <w:rFonts w:hint="default" w:ascii="宋体" w:hAnsi="宋体" w:eastAsia="宋体"/>
          <w:sz w:val="30"/>
          <w:szCs w:val="30"/>
          <w:lang w:val="en-US" w:eastAsia="zh-CN"/>
        </w:rPr>
      </w:pPr>
      <w:r>
        <w:rPr>
          <w:rFonts w:hint="eastAsia" w:ascii="宋体" w:hAnsi="宋体"/>
          <w:sz w:val="30"/>
          <w:szCs w:val="30"/>
        </w:rPr>
        <w:t>第五章询比响应文件格式……………………………</w:t>
      </w:r>
      <w:r>
        <w:rPr>
          <w:rFonts w:hint="eastAsia" w:ascii="宋体" w:hAnsi="宋体"/>
          <w:sz w:val="30"/>
          <w:szCs w:val="30"/>
          <w:lang w:val="en-US" w:eastAsia="zh-CN"/>
        </w:rPr>
        <w:t>13</w:t>
      </w:r>
    </w:p>
    <w:p>
      <w:pPr>
        <w:jc w:val="left"/>
        <w:rPr>
          <w:rFonts w:ascii="宋体"/>
          <w:sz w:val="30"/>
          <w:szCs w:val="30"/>
        </w:rPr>
      </w:pPr>
    </w:p>
    <w:p>
      <w:pPr>
        <w:jc w:val="left"/>
        <w:rPr>
          <w:rFonts w:ascii="宋体"/>
          <w:sz w:val="30"/>
          <w:szCs w:val="30"/>
        </w:rPr>
      </w:pPr>
    </w:p>
    <w:p>
      <w:pPr>
        <w:jc w:val="left"/>
        <w:rPr>
          <w:rFonts w:ascii="宋体"/>
          <w:sz w:val="30"/>
          <w:szCs w:val="30"/>
        </w:rPr>
      </w:pPr>
    </w:p>
    <w:p>
      <w:pPr>
        <w:jc w:val="left"/>
        <w:rPr>
          <w:rFonts w:ascii="宋体"/>
          <w:sz w:val="30"/>
          <w:szCs w:val="30"/>
        </w:rPr>
      </w:pPr>
    </w:p>
    <w:p>
      <w:pPr>
        <w:jc w:val="left"/>
        <w:rPr>
          <w:rFonts w:ascii="宋体"/>
          <w:sz w:val="30"/>
          <w:szCs w:val="30"/>
        </w:rPr>
      </w:pPr>
    </w:p>
    <w:p>
      <w:pPr>
        <w:jc w:val="left"/>
        <w:rPr>
          <w:rFonts w:ascii="宋体"/>
          <w:sz w:val="30"/>
          <w:szCs w:val="30"/>
        </w:rPr>
      </w:pPr>
    </w:p>
    <w:p>
      <w:pPr>
        <w:jc w:val="left"/>
        <w:rPr>
          <w:rFonts w:ascii="宋体"/>
          <w:sz w:val="30"/>
          <w:szCs w:val="30"/>
        </w:rPr>
      </w:pPr>
    </w:p>
    <w:p>
      <w:pPr>
        <w:jc w:val="left"/>
        <w:rPr>
          <w:rFonts w:ascii="宋体"/>
          <w:sz w:val="30"/>
          <w:szCs w:val="30"/>
        </w:rPr>
      </w:pPr>
    </w:p>
    <w:p>
      <w:pPr>
        <w:jc w:val="left"/>
        <w:rPr>
          <w:rFonts w:ascii="宋体"/>
          <w:sz w:val="30"/>
          <w:szCs w:val="30"/>
        </w:rPr>
      </w:pPr>
    </w:p>
    <w:p>
      <w:pPr>
        <w:jc w:val="left"/>
        <w:rPr>
          <w:rFonts w:ascii="宋体"/>
          <w:sz w:val="30"/>
          <w:szCs w:val="30"/>
        </w:rPr>
      </w:pPr>
    </w:p>
    <w:p>
      <w:pPr>
        <w:jc w:val="left"/>
        <w:rPr>
          <w:rFonts w:ascii="宋体"/>
          <w:sz w:val="30"/>
          <w:szCs w:val="30"/>
        </w:rPr>
      </w:pPr>
    </w:p>
    <w:p>
      <w:pPr>
        <w:jc w:val="left"/>
        <w:rPr>
          <w:rFonts w:ascii="宋体"/>
          <w:sz w:val="30"/>
          <w:szCs w:val="30"/>
        </w:rPr>
      </w:pPr>
    </w:p>
    <w:p>
      <w:pPr>
        <w:jc w:val="left"/>
        <w:rPr>
          <w:rFonts w:ascii="宋体"/>
          <w:sz w:val="30"/>
          <w:szCs w:val="30"/>
        </w:rPr>
      </w:pPr>
    </w:p>
    <w:p>
      <w:pPr>
        <w:jc w:val="left"/>
        <w:rPr>
          <w:rFonts w:ascii="宋体"/>
          <w:sz w:val="30"/>
          <w:szCs w:val="30"/>
        </w:rPr>
      </w:pPr>
    </w:p>
    <w:p>
      <w:pPr>
        <w:jc w:val="left"/>
        <w:rPr>
          <w:rFonts w:ascii="宋体"/>
          <w:sz w:val="30"/>
          <w:szCs w:val="30"/>
        </w:rPr>
      </w:pPr>
    </w:p>
    <w:p>
      <w:pPr>
        <w:jc w:val="left"/>
        <w:rPr>
          <w:rFonts w:ascii="宋体"/>
          <w:sz w:val="30"/>
          <w:szCs w:val="30"/>
        </w:rPr>
      </w:pPr>
    </w:p>
    <w:p>
      <w:pPr>
        <w:jc w:val="left"/>
        <w:rPr>
          <w:rFonts w:ascii="宋体"/>
          <w:sz w:val="30"/>
          <w:szCs w:val="30"/>
        </w:rPr>
      </w:pPr>
    </w:p>
    <w:p>
      <w:pPr>
        <w:jc w:val="center"/>
        <w:rPr>
          <w:rFonts w:ascii="宋体"/>
          <w:b/>
          <w:sz w:val="30"/>
          <w:szCs w:val="30"/>
        </w:rPr>
      </w:pPr>
      <w:r>
        <w:rPr>
          <w:rFonts w:hint="eastAsia" w:ascii="宋体" w:hAnsi="宋体"/>
          <w:b/>
          <w:sz w:val="30"/>
          <w:szCs w:val="30"/>
        </w:rPr>
        <w:t>第一章 询比公告</w:t>
      </w:r>
    </w:p>
    <w:p>
      <w:pPr>
        <w:numPr>
          <w:ilvl w:val="0"/>
          <w:numId w:val="1"/>
        </w:numPr>
        <w:jc w:val="left"/>
        <w:rPr>
          <w:rFonts w:ascii="宋体"/>
          <w:b/>
          <w:sz w:val="28"/>
          <w:szCs w:val="28"/>
        </w:rPr>
      </w:pPr>
      <w:r>
        <w:rPr>
          <w:rFonts w:hint="eastAsia" w:ascii="宋体" w:hAnsi="宋体"/>
          <w:b/>
          <w:sz w:val="28"/>
          <w:szCs w:val="28"/>
        </w:rPr>
        <w:t>采购条件</w:t>
      </w:r>
    </w:p>
    <w:p>
      <w:pPr>
        <w:ind w:firstLine="560" w:firstLineChars="200"/>
        <w:jc w:val="left"/>
        <w:rPr>
          <w:rFonts w:ascii="宋体"/>
          <w:b/>
          <w:sz w:val="28"/>
          <w:szCs w:val="28"/>
        </w:rPr>
      </w:pPr>
      <w:r>
        <w:rPr>
          <w:rFonts w:hint="eastAsia" w:ascii="宋体" w:hAnsi="宋体" w:eastAsia="宋体" w:cs="Times New Roman"/>
          <w:sz w:val="28"/>
          <w:szCs w:val="28"/>
          <w:lang w:eastAsia="zh-CN"/>
        </w:rPr>
        <w:t>蚌埠市第四</w:t>
      </w:r>
      <w:r>
        <w:rPr>
          <w:rFonts w:hint="eastAsia" w:ascii="宋体" w:hAnsi="宋体" w:eastAsia="宋体" w:cs="Times New Roman"/>
          <w:sz w:val="28"/>
          <w:szCs w:val="28"/>
        </w:rPr>
        <w:t>人民医院未被污染的输液瓶（袋），透析用AB液桶等回收处置项目</w:t>
      </w:r>
      <w:r>
        <w:rPr>
          <w:rFonts w:hint="eastAsia" w:ascii="宋体" w:hAnsi="宋体"/>
          <w:sz w:val="28"/>
          <w:szCs w:val="28"/>
        </w:rPr>
        <w:t>已经批准采购，采购人为</w:t>
      </w:r>
      <w:r>
        <w:rPr>
          <w:rFonts w:hint="eastAsia"/>
          <w:sz w:val="30"/>
          <w:szCs w:val="30"/>
        </w:rPr>
        <w:t>蚌埠市第四人民医院</w:t>
      </w:r>
      <w:r>
        <w:rPr>
          <w:rFonts w:hint="eastAsia"/>
          <w:sz w:val="30"/>
          <w:szCs w:val="30"/>
          <w:lang w:val="en-US" w:eastAsia="zh-CN"/>
        </w:rPr>
        <w:t>后勤保障部</w:t>
      </w:r>
      <w:r>
        <w:rPr>
          <w:rFonts w:hint="eastAsia" w:ascii="宋体" w:hAnsi="宋体"/>
          <w:sz w:val="28"/>
          <w:szCs w:val="28"/>
        </w:rPr>
        <w:t>，项目资金为自筹资金且已落实，现对本项目进行公开询比，诚邀国内符合条件的投标人参加本次询比。</w:t>
      </w:r>
    </w:p>
    <w:p>
      <w:pPr>
        <w:jc w:val="left"/>
        <w:rPr>
          <w:rFonts w:ascii="宋体"/>
          <w:b/>
          <w:sz w:val="28"/>
          <w:szCs w:val="28"/>
        </w:rPr>
      </w:pPr>
      <w:r>
        <w:rPr>
          <w:rFonts w:ascii="宋体" w:hAnsi="宋体"/>
          <w:b/>
          <w:sz w:val="28"/>
          <w:szCs w:val="28"/>
        </w:rPr>
        <w:t xml:space="preserve">2.  </w:t>
      </w:r>
      <w:r>
        <w:rPr>
          <w:rFonts w:hint="eastAsia" w:ascii="宋体" w:hAnsi="宋体"/>
          <w:b/>
          <w:sz w:val="28"/>
          <w:szCs w:val="28"/>
        </w:rPr>
        <w:t>项目概况与采购范围</w:t>
      </w:r>
    </w:p>
    <w:p>
      <w:pPr>
        <w:jc w:val="left"/>
        <w:rPr>
          <w:rFonts w:ascii="宋体" w:hAnsi="宋体"/>
          <w:sz w:val="28"/>
          <w:szCs w:val="28"/>
        </w:rPr>
      </w:pPr>
      <w:r>
        <w:rPr>
          <w:rFonts w:ascii="宋体" w:hAnsi="宋体"/>
          <w:sz w:val="28"/>
          <w:szCs w:val="28"/>
        </w:rPr>
        <w:t xml:space="preserve">2.1  </w:t>
      </w:r>
      <w:r>
        <w:rPr>
          <w:rFonts w:hint="eastAsia" w:ascii="宋体" w:hAnsi="宋体"/>
          <w:sz w:val="28"/>
          <w:szCs w:val="28"/>
        </w:rPr>
        <w:t>项目概况</w:t>
      </w:r>
    </w:p>
    <w:p>
      <w:pPr>
        <w:jc w:val="left"/>
        <w:rPr>
          <w:rFonts w:hint="eastAsia" w:ascii="宋体" w:hAnsi="宋体" w:eastAsia="宋体"/>
          <w:sz w:val="28"/>
          <w:szCs w:val="28"/>
          <w:highlight w:val="none"/>
        </w:rPr>
      </w:pPr>
      <w:r>
        <w:rPr>
          <w:rFonts w:ascii="宋体" w:hAnsi="宋体"/>
          <w:sz w:val="28"/>
          <w:szCs w:val="28"/>
          <w:highlight w:val="none"/>
        </w:rPr>
        <w:t xml:space="preserve">2.1.1 </w:t>
      </w:r>
      <w:r>
        <w:rPr>
          <w:rFonts w:hint="eastAsia" w:ascii="宋体" w:hAnsi="宋体"/>
          <w:sz w:val="28"/>
          <w:szCs w:val="28"/>
          <w:highlight w:val="none"/>
        </w:rPr>
        <w:t>服务期</w:t>
      </w:r>
      <w:r>
        <w:rPr>
          <w:rFonts w:hint="eastAsia" w:ascii="宋体" w:hAnsi="宋体" w:eastAsia="宋体"/>
          <w:sz w:val="28"/>
          <w:szCs w:val="28"/>
          <w:highlight w:val="none"/>
        </w:rPr>
        <w:t>：自签订合同之日起，</w:t>
      </w:r>
      <w:r>
        <w:rPr>
          <w:rFonts w:hint="eastAsia" w:ascii="宋体" w:hAnsi="宋体"/>
          <w:sz w:val="28"/>
          <w:szCs w:val="28"/>
          <w:highlight w:val="none"/>
          <w:lang w:val="en-US" w:eastAsia="zh-CN"/>
        </w:rPr>
        <w:t>10</w:t>
      </w:r>
      <w:r>
        <w:rPr>
          <w:rFonts w:hint="eastAsia" w:ascii="宋体" w:hAnsi="宋体" w:eastAsia="宋体"/>
          <w:sz w:val="28"/>
          <w:szCs w:val="28"/>
          <w:highlight w:val="none"/>
        </w:rPr>
        <w:t>天内</w:t>
      </w:r>
      <w:r>
        <w:rPr>
          <w:rFonts w:hint="eastAsia" w:ascii="宋体" w:hAnsi="宋体"/>
          <w:sz w:val="28"/>
          <w:szCs w:val="28"/>
          <w:highlight w:val="none"/>
          <w:lang w:val="en-US" w:eastAsia="zh-CN"/>
        </w:rPr>
        <w:t>进场履约</w:t>
      </w:r>
      <w:r>
        <w:rPr>
          <w:rFonts w:hint="eastAsia" w:ascii="宋体" w:hAnsi="宋体" w:eastAsia="宋体"/>
          <w:sz w:val="28"/>
          <w:szCs w:val="28"/>
          <w:highlight w:val="none"/>
        </w:rPr>
        <w:t>；</w:t>
      </w:r>
    </w:p>
    <w:p>
      <w:pPr>
        <w:jc w:val="left"/>
        <w:rPr>
          <w:rFonts w:hint="eastAsia" w:ascii="宋体"/>
          <w:sz w:val="28"/>
          <w:szCs w:val="28"/>
        </w:rPr>
      </w:pPr>
      <w:r>
        <w:rPr>
          <w:rFonts w:ascii="宋体" w:hAnsi="宋体"/>
          <w:sz w:val="28"/>
          <w:szCs w:val="28"/>
        </w:rPr>
        <w:t>2.1.</w:t>
      </w:r>
      <w:r>
        <w:rPr>
          <w:rFonts w:hint="eastAsia" w:ascii="宋体" w:hAnsi="宋体"/>
          <w:sz w:val="28"/>
          <w:szCs w:val="28"/>
          <w:lang w:val="en-US" w:eastAsia="zh-CN"/>
        </w:rPr>
        <w:t>2</w:t>
      </w:r>
      <w:r>
        <w:rPr>
          <w:rFonts w:ascii="宋体" w:hAnsi="宋体"/>
          <w:sz w:val="28"/>
          <w:szCs w:val="28"/>
        </w:rPr>
        <w:t xml:space="preserve"> </w:t>
      </w:r>
      <w:r>
        <w:rPr>
          <w:rFonts w:hint="eastAsia" w:ascii="宋体" w:hAnsi="宋体"/>
          <w:sz w:val="28"/>
          <w:szCs w:val="28"/>
        </w:rPr>
        <w:t>标段划分：本项目共1个包；</w:t>
      </w:r>
    </w:p>
    <w:p>
      <w:pPr>
        <w:rPr>
          <w:rFonts w:hint="eastAsia" w:ascii="宋体" w:hAnsi="宋体"/>
          <w:sz w:val="28"/>
          <w:szCs w:val="28"/>
          <w:lang w:val="en-US" w:eastAsia="zh-CN"/>
        </w:rPr>
      </w:pPr>
      <w:r>
        <w:rPr>
          <w:rFonts w:ascii="宋体" w:hAnsi="宋体"/>
          <w:sz w:val="28"/>
          <w:szCs w:val="28"/>
        </w:rPr>
        <w:t>2.1.</w:t>
      </w:r>
      <w:r>
        <w:rPr>
          <w:rFonts w:hint="eastAsia" w:ascii="宋体" w:hAnsi="宋体"/>
          <w:sz w:val="28"/>
          <w:szCs w:val="28"/>
          <w:lang w:val="en-US" w:eastAsia="zh-CN"/>
        </w:rPr>
        <w:t>3</w:t>
      </w:r>
      <w:r>
        <w:rPr>
          <w:rFonts w:ascii="宋体" w:hAnsi="宋体"/>
          <w:sz w:val="28"/>
          <w:szCs w:val="28"/>
        </w:rPr>
        <w:t xml:space="preserve"> </w:t>
      </w:r>
      <w:r>
        <w:rPr>
          <w:rFonts w:hint="eastAsia" w:ascii="宋体" w:hAnsi="宋体"/>
          <w:sz w:val="28"/>
          <w:szCs w:val="28"/>
        </w:rPr>
        <w:t>采购内容</w:t>
      </w:r>
      <w:r>
        <w:rPr>
          <w:rFonts w:hint="eastAsia" w:ascii="宋体" w:hAnsi="宋体"/>
          <w:sz w:val="28"/>
          <w:szCs w:val="28"/>
          <w:lang w:eastAsia="zh-CN"/>
        </w:rPr>
        <w:t>：采购方</w:t>
      </w:r>
      <w:r>
        <w:rPr>
          <w:rFonts w:hint="eastAsia" w:ascii="宋体" w:hAnsi="宋体"/>
          <w:sz w:val="28"/>
          <w:szCs w:val="28"/>
        </w:rPr>
        <w:t>委托</w:t>
      </w:r>
      <w:r>
        <w:rPr>
          <w:rFonts w:hint="eastAsia" w:ascii="宋体" w:hAnsi="宋体"/>
          <w:sz w:val="28"/>
          <w:szCs w:val="28"/>
          <w:lang w:eastAsia="zh-CN"/>
        </w:rPr>
        <w:t>中标方</w:t>
      </w:r>
      <w:r>
        <w:rPr>
          <w:rFonts w:hint="eastAsia" w:ascii="宋体" w:hAnsi="宋体"/>
          <w:sz w:val="28"/>
          <w:szCs w:val="28"/>
        </w:rPr>
        <w:t>对其运营中产生的可回收医废物品进行处理，</w:t>
      </w:r>
      <w:r>
        <w:rPr>
          <w:rFonts w:hint="eastAsia" w:ascii="宋体" w:hAnsi="宋体"/>
          <w:sz w:val="28"/>
          <w:szCs w:val="28"/>
          <w:lang w:eastAsia="zh-CN"/>
        </w:rPr>
        <w:t>中标</w:t>
      </w:r>
      <w:r>
        <w:rPr>
          <w:rFonts w:hint="eastAsia" w:ascii="宋体" w:hAnsi="宋体"/>
          <w:sz w:val="28"/>
          <w:szCs w:val="28"/>
        </w:rPr>
        <w:t>方接受委托按照国家法律法规的要求进行处理</w:t>
      </w:r>
      <w:r>
        <w:rPr>
          <w:rFonts w:hint="eastAsia" w:ascii="宋体" w:hAnsi="宋体"/>
          <w:sz w:val="28"/>
          <w:szCs w:val="28"/>
          <w:lang w:eastAsia="zh-CN"/>
        </w:rPr>
        <w:t>。</w:t>
      </w:r>
    </w:p>
    <w:p>
      <w:pPr>
        <w:jc w:val="left"/>
        <w:rPr>
          <w:rFonts w:hint="eastAsia" w:ascii="宋体" w:hAnsi="宋体" w:eastAsia="宋体"/>
          <w:sz w:val="28"/>
          <w:szCs w:val="28"/>
          <w:lang w:val="en-US" w:eastAsia="zh-CN"/>
        </w:rPr>
      </w:pPr>
      <w:r>
        <w:rPr>
          <w:rFonts w:ascii="宋体" w:hAnsi="宋体"/>
          <w:sz w:val="28"/>
          <w:szCs w:val="28"/>
        </w:rPr>
        <w:t>2.1.</w:t>
      </w:r>
      <w:r>
        <w:rPr>
          <w:rFonts w:hint="eastAsia" w:ascii="宋体" w:hAnsi="宋体"/>
          <w:sz w:val="28"/>
          <w:szCs w:val="28"/>
          <w:lang w:val="en-US" w:eastAsia="zh-CN"/>
        </w:rPr>
        <w:t>4</w:t>
      </w:r>
      <w:r>
        <w:rPr>
          <w:rFonts w:ascii="宋体" w:hAnsi="宋体"/>
          <w:sz w:val="28"/>
          <w:szCs w:val="28"/>
        </w:rPr>
        <w:t xml:space="preserve">  </w:t>
      </w:r>
      <w:r>
        <w:rPr>
          <w:rFonts w:hint="eastAsia" w:ascii="宋体" w:hAnsi="宋体" w:eastAsia="宋体"/>
          <w:sz w:val="28"/>
          <w:szCs w:val="28"/>
          <w:lang w:val="en-US" w:eastAsia="zh-CN"/>
        </w:rPr>
        <w:t>合同履行期限：1年，采用1+1+1模式，首年合同履约完成，经采购人同意，可分年续签合同，但续签合同的时间最多不超过二年。</w:t>
      </w:r>
    </w:p>
    <w:p>
      <w:pPr>
        <w:jc w:val="left"/>
        <w:rPr>
          <w:rFonts w:hint="eastAsia" w:ascii="宋体" w:hAnsi="宋体"/>
          <w:b/>
          <w:sz w:val="28"/>
          <w:szCs w:val="28"/>
        </w:rPr>
      </w:pPr>
      <w:r>
        <w:rPr>
          <w:rFonts w:ascii="宋体" w:hAnsi="宋体"/>
          <w:b/>
          <w:sz w:val="28"/>
          <w:szCs w:val="28"/>
        </w:rPr>
        <w:t>3.</w:t>
      </w:r>
      <w:r>
        <w:rPr>
          <w:rFonts w:hint="eastAsia" w:ascii="宋体" w:hAnsi="宋体"/>
          <w:b/>
          <w:sz w:val="28"/>
          <w:szCs w:val="28"/>
        </w:rPr>
        <w:t>投标人资格要求</w:t>
      </w:r>
    </w:p>
    <w:p>
      <w:pPr>
        <w:rPr>
          <w:rFonts w:hint="eastAsia" w:ascii="方正仿宋_GB2312" w:hAnsi="方正仿宋_GB2312" w:eastAsia="方正仿宋_GB2312" w:cs="方正仿宋_GB2312"/>
          <w:sz w:val="32"/>
          <w:szCs w:val="32"/>
        </w:rPr>
      </w:pPr>
      <w:r>
        <w:rPr>
          <w:rFonts w:hint="eastAsia" w:ascii="宋体" w:hAnsi="宋体"/>
          <w:kern w:val="2"/>
          <w:sz w:val="28"/>
          <w:szCs w:val="28"/>
        </w:rPr>
        <w:t>3.1</w:t>
      </w:r>
      <w:r>
        <w:rPr>
          <w:rFonts w:hint="eastAsia" w:ascii="方正仿宋_GB2312" w:hAnsi="方正仿宋_GB2312" w:eastAsia="方正仿宋_GB2312" w:cs="方正仿宋_GB2312"/>
          <w:sz w:val="32"/>
          <w:szCs w:val="32"/>
        </w:rPr>
        <w:t>需经工商注册登记，《营业执照》经营范围中有 “未被污染的输液瓶(袋)”或“再生资源回收”；</w:t>
      </w:r>
    </w:p>
    <w:p>
      <w:pPr>
        <w:rPr>
          <w:rFonts w:hint="eastAsia" w:ascii="方正仿宋_GB2312" w:hAnsi="方正仿宋_GB2312" w:eastAsia="方正仿宋_GB2312" w:cs="方正仿宋_GB2312"/>
          <w:sz w:val="32"/>
          <w:szCs w:val="32"/>
        </w:rPr>
      </w:pPr>
      <w:r>
        <w:rPr>
          <w:rFonts w:hint="eastAsia" w:ascii="宋体" w:hAnsi="宋体"/>
          <w:kern w:val="2"/>
          <w:sz w:val="28"/>
          <w:szCs w:val="28"/>
        </w:rPr>
        <w:t>3.</w:t>
      </w:r>
      <w:r>
        <w:rPr>
          <w:rFonts w:hint="eastAsia" w:ascii="宋体" w:hAnsi="宋体"/>
          <w:kern w:val="2"/>
          <w:sz w:val="28"/>
          <w:szCs w:val="28"/>
          <w:lang w:val="en-US" w:eastAsia="zh-CN"/>
        </w:rPr>
        <w:t>2</w:t>
      </w:r>
      <w:r>
        <w:rPr>
          <w:rFonts w:hint="eastAsia" w:ascii="方正仿宋_GB2312" w:hAnsi="方正仿宋_GB2312" w:eastAsia="方正仿宋_GB2312" w:cs="方正仿宋_GB2312"/>
          <w:sz w:val="32"/>
          <w:szCs w:val="32"/>
        </w:rPr>
        <w:t>具有环境保护部门对医用玻璃瓶、一次性输液瓶（袋）、透析</w:t>
      </w:r>
      <w:r>
        <w:rPr>
          <w:rFonts w:hint="eastAsia" w:ascii="方正仿宋_GB2312" w:hAnsi="方正仿宋_GB2312" w:eastAsia="方正仿宋_GB2312" w:cs="方正仿宋_GB2312"/>
          <w:sz w:val="32"/>
          <w:szCs w:val="32"/>
          <w:lang w:val="en-US" w:eastAsia="zh-CN"/>
        </w:rPr>
        <w:t>AB液桶或</w:t>
      </w:r>
      <w:r>
        <w:rPr>
          <w:rFonts w:hint="eastAsia" w:ascii="方正仿宋_GB2312" w:hAnsi="方正仿宋_GB2312" w:eastAsia="方正仿宋_GB2312" w:cs="方正仿宋_GB2312"/>
          <w:sz w:val="32"/>
          <w:szCs w:val="32"/>
        </w:rPr>
        <w:t>壶等塑料回收处理单位的环评审批及排污许可证等资质证明；</w:t>
      </w:r>
    </w:p>
    <w:p>
      <w:pPr>
        <w:rPr>
          <w:rFonts w:hint="eastAsia" w:ascii="方正仿宋_GB2312" w:hAnsi="方正仿宋_GB2312" w:eastAsia="方正仿宋_GB2312" w:cs="方正仿宋_GB2312"/>
          <w:sz w:val="32"/>
          <w:szCs w:val="32"/>
        </w:rPr>
      </w:pPr>
      <w:r>
        <w:rPr>
          <w:rFonts w:hint="eastAsia" w:ascii="宋体" w:hAnsi="宋体"/>
          <w:kern w:val="2"/>
          <w:sz w:val="28"/>
          <w:szCs w:val="28"/>
        </w:rPr>
        <w:t>3.</w:t>
      </w:r>
      <w:r>
        <w:rPr>
          <w:rFonts w:hint="eastAsia" w:ascii="宋体" w:hAnsi="宋体"/>
          <w:kern w:val="2"/>
          <w:sz w:val="28"/>
          <w:szCs w:val="28"/>
          <w:lang w:val="en-US" w:eastAsia="zh-CN"/>
        </w:rPr>
        <w:t>3</w:t>
      </w:r>
      <w:r>
        <w:rPr>
          <w:rFonts w:hint="eastAsia" w:ascii="方正仿宋_GB2312" w:hAnsi="方正仿宋_GB2312" w:eastAsia="方正仿宋_GB2312" w:cs="方正仿宋_GB2312"/>
          <w:sz w:val="32"/>
          <w:szCs w:val="32"/>
        </w:rPr>
        <w:t>本项目不接受联合体投标。</w:t>
      </w:r>
    </w:p>
    <w:p>
      <w:pPr>
        <w:jc w:val="left"/>
        <w:rPr>
          <w:rFonts w:hint="eastAsia" w:ascii="宋体" w:hAnsi="宋体"/>
          <w:b/>
          <w:sz w:val="28"/>
          <w:szCs w:val="28"/>
        </w:rPr>
      </w:pPr>
    </w:p>
    <w:p>
      <w:pPr>
        <w:jc w:val="left"/>
        <w:rPr>
          <w:rFonts w:ascii="宋体"/>
          <w:b/>
          <w:sz w:val="28"/>
          <w:szCs w:val="28"/>
        </w:rPr>
      </w:pPr>
      <w:r>
        <w:rPr>
          <w:rFonts w:hint="eastAsia" w:ascii="宋体" w:hAnsi="宋体"/>
          <w:b/>
          <w:sz w:val="28"/>
          <w:szCs w:val="28"/>
        </w:rPr>
        <w:t>4</w:t>
      </w:r>
      <w:r>
        <w:rPr>
          <w:rFonts w:ascii="宋体" w:hAnsi="宋体"/>
          <w:b/>
          <w:sz w:val="28"/>
          <w:szCs w:val="28"/>
        </w:rPr>
        <w:t xml:space="preserve">. </w:t>
      </w:r>
      <w:r>
        <w:rPr>
          <w:rFonts w:hint="eastAsia" w:ascii="宋体" w:hAnsi="宋体"/>
          <w:b/>
          <w:sz w:val="28"/>
          <w:szCs w:val="28"/>
        </w:rPr>
        <w:t>联系方式</w:t>
      </w:r>
    </w:p>
    <w:p>
      <w:pPr>
        <w:ind w:left="281" w:leftChars="134" w:firstLine="140" w:firstLineChars="50"/>
        <w:rPr>
          <w:rFonts w:hint="default"/>
          <w:sz w:val="30"/>
          <w:szCs w:val="30"/>
          <w:lang w:val="en-US" w:eastAsia="zh-CN"/>
        </w:rPr>
      </w:pPr>
      <w:r>
        <w:rPr>
          <w:rFonts w:hint="eastAsia" w:ascii="宋体" w:hAnsi="宋体"/>
          <w:sz w:val="28"/>
          <w:szCs w:val="28"/>
        </w:rPr>
        <w:t>招标人：蚌埠市</w:t>
      </w:r>
      <w:r>
        <w:rPr>
          <w:rFonts w:hint="eastAsia" w:ascii="宋体" w:hAnsi="宋体"/>
          <w:sz w:val="28"/>
          <w:szCs w:val="28"/>
          <w:lang w:val="en-US" w:eastAsia="zh-CN"/>
        </w:rPr>
        <w:t>第四人民医院后勤保障部</w:t>
      </w:r>
    </w:p>
    <w:p>
      <w:pPr>
        <w:ind w:left="281" w:leftChars="134" w:firstLine="150" w:firstLineChars="50"/>
        <w:rPr>
          <w:rFonts w:hint="default" w:eastAsia="宋体"/>
          <w:sz w:val="30"/>
          <w:szCs w:val="30"/>
          <w:lang w:val="en-US" w:eastAsia="zh-CN"/>
        </w:rPr>
      </w:pPr>
      <w:r>
        <w:rPr>
          <w:rFonts w:hint="eastAsia"/>
          <w:sz w:val="30"/>
          <w:szCs w:val="30"/>
          <w:lang w:val="en-US" w:eastAsia="zh-CN"/>
        </w:rPr>
        <w:t>地 址</w:t>
      </w:r>
      <w:r>
        <w:rPr>
          <w:rFonts w:hint="eastAsia" w:ascii="宋体" w:hAnsi="宋体"/>
          <w:sz w:val="28"/>
          <w:szCs w:val="28"/>
        </w:rPr>
        <w:t>：</w:t>
      </w:r>
      <w:r>
        <w:rPr>
          <w:rFonts w:hint="eastAsia" w:ascii="宋体" w:hAnsi="宋体"/>
          <w:sz w:val="28"/>
          <w:szCs w:val="28"/>
          <w:lang w:val="en-US" w:eastAsia="zh-CN"/>
        </w:rPr>
        <w:t>蚌埠市禹会区东海大道7231号</w:t>
      </w:r>
    </w:p>
    <w:p>
      <w:pPr>
        <w:ind w:left="281" w:leftChars="134" w:firstLine="140" w:firstLineChars="50"/>
        <w:rPr>
          <w:rFonts w:hint="default" w:ascii="宋体" w:hAnsi="宋体" w:eastAsia="宋体"/>
          <w:sz w:val="28"/>
          <w:szCs w:val="28"/>
          <w:lang w:val="en-US" w:eastAsia="zh-CN"/>
        </w:rPr>
      </w:pPr>
      <w:r>
        <w:rPr>
          <w:rFonts w:hint="eastAsia" w:ascii="宋体" w:hAnsi="宋体"/>
          <w:sz w:val="28"/>
          <w:szCs w:val="28"/>
        </w:rPr>
        <w:t>代理部门：蚌埠市</w:t>
      </w:r>
      <w:r>
        <w:rPr>
          <w:rFonts w:hint="eastAsia" w:ascii="宋体" w:hAnsi="宋体"/>
          <w:sz w:val="28"/>
          <w:szCs w:val="28"/>
          <w:lang w:val="en-US" w:eastAsia="zh-CN"/>
        </w:rPr>
        <w:t>第四人民医院招标办</w:t>
      </w:r>
    </w:p>
    <w:p>
      <w:pPr>
        <w:ind w:left="281" w:leftChars="134" w:firstLine="140" w:firstLineChars="50"/>
        <w:rPr>
          <w:rFonts w:hint="default" w:ascii="宋体" w:hAnsi="宋体" w:eastAsia="宋体"/>
          <w:sz w:val="28"/>
          <w:szCs w:val="28"/>
          <w:lang w:val="en-US" w:eastAsia="zh-CN"/>
        </w:rPr>
      </w:pPr>
      <w:r>
        <w:rPr>
          <w:rFonts w:hint="eastAsia" w:ascii="宋体" w:hAnsi="宋体"/>
          <w:sz w:val="28"/>
          <w:szCs w:val="28"/>
        </w:rPr>
        <w:t>联系人：</w:t>
      </w:r>
      <w:r>
        <w:rPr>
          <w:rFonts w:hint="eastAsia" w:ascii="宋体" w:hAnsi="宋体"/>
          <w:sz w:val="28"/>
          <w:szCs w:val="28"/>
          <w:lang w:val="en-US" w:eastAsia="zh-CN"/>
        </w:rPr>
        <w:t>鲁科长</w:t>
      </w:r>
      <w:r>
        <w:rPr>
          <w:rFonts w:hint="eastAsia" w:ascii="宋体" w:hAnsi="宋体"/>
          <w:sz w:val="28"/>
          <w:szCs w:val="28"/>
        </w:rPr>
        <w:t xml:space="preserve">   电话：</w:t>
      </w:r>
      <w:r>
        <w:rPr>
          <w:rFonts w:hint="eastAsia" w:ascii="宋体" w:hAnsi="宋体"/>
          <w:sz w:val="28"/>
          <w:szCs w:val="28"/>
          <w:lang w:val="en-US" w:eastAsia="zh-CN"/>
        </w:rPr>
        <w:t>13905522135</w:t>
      </w:r>
    </w:p>
    <w:p>
      <w:pPr>
        <w:ind w:left="280" w:hanging="280" w:hangingChars="100"/>
        <w:rPr>
          <w:rFonts w:ascii="宋体"/>
          <w:sz w:val="28"/>
          <w:szCs w:val="28"/>
        </w:rPr>
      </w:pPr>
    </w:p>
    <w:p>
      <w:pPr>
        <w:jc w:val="left"/>
        <w:rPr>
          <w:rFonts w:hint="eastAsia" w:ascii="宋体"/>
          <w:sz w:val="28"/>
          <w:szCs w:val="28"/>
          <w:lang w:val="en-US" w:eastAsia="zh-CN"/>
        </w:rPr>
      </w:pPr>
      <w:r>
        <w:rPr>
          <w:rFonts w:hint="eastAsia" w:ascii="宋体"/>
          <w:sz w:val="28"/>
          <w:szCs w:val="28"/>
        </w:rPr>
        <w:t xml:space="preserve">                               </w:t>
      </w:r>
      <w:r>
        <w:rPr>
          <w:rFonts w:hint="eastAsia" w:ascii="宋体"/>
          <w:sz w:val="28"/>
          <w:szCs w:val="28"/>
          <w:lang w:val="en-US" w:eastAsia="zh-CN"/>
        </w:rPr>
        <w:t xml:space="preserve">  </w:t>
      </w:r>
    </w:p>
    <w:p>
      <w:pPr>
        <w:jc w:val="left"/>
        <w:rPr>
          <w:rFonts w:hint="eastAsia" w:ascii="宋体"/>
          <w:sz w:val="28"/>
          <w:szCs w:val="28"/>
          <w:lang w:val="en-US" w:eastAsia="zh-CN"/>
        </w:rPr>
      </w:pPr>
    </w:p>
    <w:p>
      <w:pPr>
        <w:jc w:val="right"/>
        <w:rPr>
          <w:rFonts w:hint="default" w:ascii="宋体" w:eastAsia="宋体"/>
          <w:sz w:val="28"/>
          <w:szCs w:val="28"/>
          <w:lang w:val="en-US" w:eastAsia="zh-CN"/>
        </w:rPr>
      </w:pPr>
      <w:r>
        <w:rPr>
          <w:rFonts w:hint="eastAsia" w:ascii="宋体"/>
          <w:sz w:val="28"/>
          <w:szCs w:val="28"/>
        </w:rPr>
        <w:t xml:space="preserve"> 蚌埠</w:t>
      </w:r>
      <w:r>
        <w:rPr>
          <w:rFonts w:hint="eastAsia" w:ascii="宋体"/>
          <w:sz w:val="28"/>
          <w:szCs w:val="28"/>
          <w:lang w:val="en-US" w:eastAsia="zh-CN"/>
        </w:rPr>
        <w:t>市第四人民医院</w:t>
      </w:r>
    </w:p>
    <w:p>
      <w:pPr>
        <w:ind w:firstLine="5880" w:firstLineChars="2100"/>
        <w:jc w:val="left"/>
        <w:rPr>
          <w:rFonts w:ascii="宋体"/>
          <w:sz w:val="28"/>
          <w:szCs w:val="28"/>
        </w:rPr>
      </w:pPr>
      <w:r>
        <w:rPr>
          <w:rFonts w:ascii="宋体" w:hAnsi="宋体"/>
          <w:sz w:val="28"/>
          <w:szCs w:val="28"/>
        </w:rPr>
        <w:t>20</w:t>
      </w: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7</w:t>
      </w:r>
      <w:r>
        <w:rPr>
          <w:rFonts w:hint="eastAsia" w:ascii="宋体" w:hAnsi="宋体"/>
          <w:sz w:val="28"/>
          <w:szCs w:val="28"/>
        </w:rPr>
        <w:t>月</w:t>
      </w:r>
      <w:r>
        <w:rPr>
          <w:rFonts w:hint="eastAsia" w:ascii="宋体" w:hAnsi="宋体"/>
          <w:sz w:val="28"/>
          <w:szCs w:val="28"/>
          <w:lang w:val="en-US" w:eastAsia="zh-CN"/>
        </w:rPr>
        <w:t>18</w:t>
      </w:r>
      <w:r>
        <w:rPr>
          <w:rFonts w:hint="eastAsia" w:ascii="宋体" w:hAnsi="宋体"/>
          <w:sz w:val="28"/>
          <w:szCs w:val="28"/>
        </w:rPr>
        <w:t>日</w:t>
      </w:r>
      <w:bookmarkStart w:id="35" w:name="_GoBack"/>
      <w:bookmarkEnd w:id="35"/>
    </w:p>
    <w:p>
      <w:pPr>
        <w:widowControl/>
        <w:shd w:val="clear" w:color="auto" w:fill="FFFFFF"/>
        <w:spacing w:before="100" w:beforeAutospacing="1" w:after="100" w:afterAutospacing="1"/>
        <w:jc w:val="center"/>
        <w:rPr>
          <w:rFonts w:ascii="宋体" w:hAnsi="宋体" w:cs="宋体"/>
          <w:b/>
          <w:bCs/>
          <w:color w:val="000000"/>
          <w:kern w:val="0"/>
          <w:sz w:val="32"/>
          <w:szCs w:val="32"/>
        </w:rPr>
      </w:pPr>
    </w:p>
    <w:p>
      <w:pPr>
        <w:widowControl/>
        <w:shd w:val="clear" w:color="auto" w:fill="FFFFFF"/>
        <w:spacing w:before="100" w:beforeAutospacing="1" w:after="100" w:afterAutospacing="1"/>
        <w:jc w:val="center"/>
        <w:rPr>
          <w:rFonts w:ascii="宋体" w:hAnsi="宋体" w:cs="宋体"/>
          <w:b/>
          <w:bCs/>
          <w:color w:val="000000"/>
          <w:kern w:val="0"/>
          <w:sz w:val="32"/>
          <w:szCs w:val="32"/>
        </w:rPr>
      </w:pPr>
    </w:p>
    <w:p>
      <w:pPr>
        <w:widowControl/>
        <w:shd w:val="clear" w:color="auto" w:fill="FFFFFF"/>
        <w:spacing w:before="100" w:beforeAutospacing="1" w:after="100" w:afterAutospacing="1"/>
        <w:jc w:val="center"/>
        <w:rPr>
          <w:rFonts w:ascii="宋体" w:hAnsi="宋体" w:cs="宋体"/>
          <w:b/>
          <w:bCs/>
          <w:color w:val="000000"/>
          <w:kern w:val="0"/>
          <w:sz w:val="32"/>
          <w:szCs w:val="32"/>
        </w:rPr>
      </w:pPr>
    </w:p>
    <w:p>
      <w:pPr>
        <w:widowControl/>
        <w:shd w:val="clear" w:color="auto" w:fill="FFFFFF"/>
        <w:spacing w:before="100" w:beforeAutospacing="1" w:after="100" w:afterAutospacing="1"/>
        <w:jc w:val="center"/>
        <w:rPr>
          <w:rFonts w:ascii="宋体" w:hAnsi="宋体" w:cs="宋体"/>
          <w:b/>
          <w:bCs/>
          <w:color w:val="000000"/>
          <w:kern w:val="0"/>
          <w:sz w:val="32"/>
          <w:szCs w:val="32"/>
        </w:rPr>
      </w:pPr>
    </w:p>
    <w:p>
      <w:pPr>
        <w:widowControl/>
        <w:shd w:val="clear" w:color="auto" w:fill="FFFFFF"/>
        <w:spacing w:before="100" w:beforeAutospacing="1" w:after="100" w:afterAutospacing="1"/>
        <w:rPr>
          <w:rFonts w:ascii="宋体" w:hAnsi="宋体" w:cs="宋体"/>
          <w:b/>
          <w:bCs/>
          <w:color w:val="000000"/>
          <w:kern w:val="0"/>
          <w:sz w:val="32"/>
          <w:szCs w:val="32"/>
        </w:rPr>
      </w:pPr>
    </w:p>
    <w:p>
      <w:pPr>
        <w:rPr>
          <w:rFonts w:hint="eastAsia" w:ascii="宋体" w:hAnsi="宋体"/>
          <w:b/>
          <w:sz w:val="30"/>
          <w:szCs w:val="30"/>
        </w:rPr>
      </w:pPr>
      <w:r>
        <w:rPr>
          <w:rFonts w:hint="eastAsia" w:ascii="宋体" w:hAnsi="宋体"/>
          <w:b/>
          <w:sz w:val="30"/>
          <w:szCs w:val="30"/>
        </w:rPr>
        <w:br w:type="page"/>
      </w:r>
    </w:p>
    <w:p>
      <w:pPr>
        <w:widowControl/>
        <w:shd w:val="clear" w:color="auto" w:fill="FFFFFF"/>
        <w:spacing w:before="100" w:beforeAutospacing="1" w:after="100" w:afterAutospacing="1"/>
        <w:jc w:val="center"/>
        <w:rPr>
          <w:rFonts w:ascii="宋体" w:cs="宋体"/>
          <w:color w:val="000000"/>
          <w:kern w:val="0"/>
          <w:sz w:val="24"/>
          <w:szCs w:val="24"/>
        </w:rPr>
      </w:pPr>
      <w:r>
        <w:rPr>
          <w:rFonts w:hint="eastAsia" w:ascii="宋体" w:hAnsi="宋体"/>
          <w:b/>
          <w:sz w:val="30"/>
          <w:szCs w:val="30"/>
        </w:rPr>
        <w:t>第二章</w:t>
      </w:r>
      <w:r>
        <w:rPr>
          <w:rFonts w:ascii="宋体" w:cs="宋体"/>
          <w:b/>
          <w:bCs/>
          <w:color w:val="000000"/>
          <w:kern w:val="0"/>
          <w:sz w:val="32"/>
          <w:szCs w:val="32"/>
        </w:rPr>
        <w:t>  </w:t>
      </w:r>
      <w:r>
        <w:rPr>
          <w:rFonts w:hint="eastAsia" w:ascii="宋体" w:hAnsi="宋体" w:cs="宋体"/>
          <w:b/>
          <w:bCs/>
          <w:color w:val="000000"/>
          <w:kern w:val="0"/>
          <w:sz w:val="32"/>
          <w:szCs w:val="32"/>
        </w:rPr>
        <w:t>投标人须知</w:t>
      </w:r>
    </w:p>
    <w:tbl>
      <w:tblPr>
        <w:tblStyle w:val="10"/>
        <w:tblW w:w="0" w:type="auto"/>
        <w:jc w:val="center"/>
        <w:tblLayout w:type="autofit"/>
        <w:tblCellMar>
          <w:top w:w="0" w:type="dxa"/>
          <w:left w:w="0" w:type="dxa"/>
          <w:bottom w:w="0" w:type="dxa"/>
          <w:right w:w="0" w:type="dxa"/>
        </w:tblCellMar>
      </w:tblPr>
      <w:tblGrid>
        <w:gridCol w:w="573"/>
        <w:gridCol w:w="2229"/>
        <w:gridCol w:w="5720"/>
      </w:tblGrid>
      <w:tr>
        <w:tblPrEx>
          <w:tblCellMar>
            <w:top w:w="0" w:type="dxa"/>
            <w:left w:w="0" w:type="dxa"/>
            <w:bottom w:w="0" w:type="dxa"/>
            <w:right w:w="0" w:type="dxa"/>
          </w:tblCellMar>
        </w:tblPrEx>
        <w:trPr>
          <w:trHeight w:val="300"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60" w:lineRule="atLeast"/>
              <w:ind w:right="-358"/>
              <w:rPr>
                <w:rFonts w:ascii="宋体" w:cs="宋体"/>
                <w:kern w:val="0"/>
                <w:sz w:val="24"/>
                <w:szCs w:val="24"/>
              </w:rPr>
            </w:pPr>
            <w:bookmarkStart w:id="0" w:name="_Hlt519045778"/>
            <w:bookmarkEnd w:id="0"/>
            <w:bookmarkStart w:id="1" w:name="_Hlt509650027"/>
            <w:bookmarkEnd w:id="1"/>
            <w:r>
              <w:rPr>
                <w:rFonts w:hint="eastAsia" w:ascii="宋体" w:hAnsi="宋体" w:cs="宋体"/>
                <w:b/>
                <w:bCs/>
                <w:color w:val="000000"/>
                <w:kern w:val="0"/>
                <w:sz w:val="24"/>
                <w:szCs w:val="24"/>
              </w:rPr>
              <w:t>序号</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60" w:lineRule="atLeast"/>
              <w:jc w:val="center"/>
              <w:rPr>
                <w:rFonts w:ascii="宋体" w:cs="宋体"/>
                <w:kern w:val="0"/>
                <w:sz w:val="24"/>
                <w:szCs w:val="24"/>
              </w:rPr>
            </w:pPr>
            <w:r>
              <w:rPr>
                <w:rFonts w:hint="eastAsia" w:ascii="宋体" w:hAnsi="宋体" w:cs="宋体"/>
                <w:b/>
                <w:bCs/>
                <w:color w:val="000000"/>
                <w:kern w:val="0"/>
                <w:sz w:val="24"/>
                <w:szCs w:val="24"/>
              </w:rPr>
              <w:t>内</w:t>
            </w:r>
            <w:r>
              <w:rPr>
                <w:rFonts w:ascii="宋体" w:cs="宋体"/>
                <w:b/>
                <w:bCs/>
                <w:color w:val="000000"/>
                <w:kern w:val="0"/>
                <w:sz w:val="24"/>
                <w:szCs w:val="24"/>
              </w:rPr>
              <w:t>    </w:t>
            </w:r>
            <w:r>
              <w:rPr>
                <w:rFonts w:hint="eastAsia" w:ascii="宋体" w:hAnsi="宋体" w:cs="宋体"/>
                <w:b/>
                <w:bCs/>
                <w:color w:val="000000"/>
                <w:kern w:val="0"/>
                <w:sz w:val="24"/>
                <w:szCs w:val="24"/>
              </w:rPr>
              <w:t>容</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60" w:lineRule="atLeast"/>
              <w:jc w:val="center"/>
              <w:rPr>
                <w:rFonts w:ascii="宋体" w:cs="宋体"/>
                <w:kern w:val="0"/>
                <w:sz w:val="24"/>
                <w:szCs w:val="24"/>
              </w:rPr>
            </w:pPr>
            <w:r>
              <w:rPr>
                <w:rFonts w:hint="eastAsia" w:ascii="宋体" w:hAnsi="宋体" w:cs="宋体"/>
                <w:b/>
                <w:bCs/>
                <w:color w:val="000000"/>
                <w:kern w:val="0"/>
                <w:sz w:val="24"/>
                <w:szCs w:val="24"/>
              </w:rPr>
              <w:t>说明与要求</w:t>
            </w:r>
          </w:p>
        </w:tc>
      </w:tr>
      <w:tr>
        <w:tblPrEx>
          <w:tblCellMar>
            <w:top w:w="0" w:type="dxa"/>
            <w:left w:w="0" w:type="dxa"/>
            <w:bottom w:w="0" w:type="dxa"/>
            <w:right w:w="0" w:type="dxa"/>
          </w:tblCellMar>
        </w:tblPrEx>
        <w:trPr>
          <w:trHeight w:val="455"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1</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hint="eastAsia" w:ascii="宋体" w:hAnsi="宋体"/>
                <w:sz w:val="24"/>
                <w:szCs w:val="24"/>
              </w:rPr>
            </w:pPr>
            <w:r>
              <w:rPr>
                <w:rFonts w:hint="eastAsia" w:ascii="宋体" w:hAnsi="宋体"/>
                <w:sz w:val="24"/>
                <w:szCs w:val="24"/>
              </w:rPr>
              <w:t>项目名称</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hint="eastAsia" w:ascii="宋体" w:hAnsi="宋体"/>
                <w:sz w:val="24"/>
                <w:szCs w:val="24"/>
              </w:rPr>
            </w:pPr>
            <w:r>
              <w:rPr>
                <w:rFonts w:hint="eastAsia"/>
                <w:sz w:val="24"/>
                <w:szCs w:val="24"/>
                <w:lang w:eastAsia="zh-CN"/>
              </w:rPr>
              <w:t>蚌埠市第四</w:t>
            </w:r>
            <w:r>
              <w:rPr>
                <w:rFonts w:hint="eastAsia"/>
                <w:sz w:val="24"/>
                <w:szCs w:val="24"/>
              </w:rPr>
              <w:t>人民医院未被污染的输液瓶（袋），透析用AB液桶等回收处置项目</w:t>
            </w:r>
          </w:p>
        </w:tc>
      </w:tr>
      <w:tr>
        <w:tblPrEx>
          <w:tblCellMar>
            <w:top w:w="0" w:type="dxa"/>
            <w:left w:w="0" w:type="dxa"/>
            <w:bottom w:w="0" w:type="dxa"/>
            <w:right w:w="0" w:type="dxa"/>
          </w:tblCellMar>
        </w:tblPrEx>
        <w:trPr>
          <w:trHeight w:val="395"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2</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采购人</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hint="default" w:ascii="宋体" w:eastAsia="宋体" w:cs="宋体"/>
                <w:kern w:val="0"/>
                <w:sz w:val="28"/>
                <w:szCs w:val="28"/>
                <w:lang w:val="en-US" w:eastAsia="zh-CN"/>
              </w:rPr>
            </w:pPr>
            <w:r>
              <w:rPr>
                <w:rFonts w:hint="eastAsia"/>
                <w:sz w:val="24"/>
                <w:szCs w:val="24"/>
              </w:rPr>
              <w:t>蚌埠市</w:t>
            </w:r>
            <w:r>
              <w:rPr>
                <w:rFonts w:hint="eastAsia"/>
                <w:sz w:val="24"/>
                <w:szCs w:val="24"/>
                <w:lang w:val="en-US" w:eastAsia="zh-CN"/>
              </w:rPr>
              <w:t>第四人民医院后勤保障部</w:t>
            </w:r>
          </w:p>
        </w:tc>
      </w:tr>
      <w:tr>
        <w:tblPrEx>
          <w:tblCellMar>
            <w:top w:w="0" w:type="dxa"/>
            <w:left w:w="0" w:type="dxa"/>
            <w:bottom w:w="0" w:type="dxa"/>
            <w:right w:w="0" w:type="dxa"/>
          </w:tblCellMar>
        </w:tblPrEx>
        <w:trPr>
          <w:trHeight w:val="361"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3</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招标代理部门</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hint="default" w:ascii="宋体" w:eastAsia="宋体" w:cs="宋体"/>
                <w:kern w:val="0"/>
                <w:sz w:val="24"/>
                <w:szCs w:val="24"/>
                <w:lang w:val="en-US" w:eastAsia="zh-CN"/>
              </w:rPr>
            </w:pPr>
            <w:r>
              <w:rPr>
                <w:rFonts w:hint="eastAsia" w:ascii="宋体" w:hAnsi="宋体" w:cs="宋体"/>
                <w:color w:val="000000"/>
                <w:kern w:val="0"/>
                <w:sz w:val="24"/>
                <w:szCs w:val="24"/>
              </w:rPr>
              <w:t>蚌埠市</w:t>
            </w:r>
            <w:r>
              <w:rPr>
                <w:rFonts w:hint="eastAsia" w:ascii="宋体" w:hAnsi="宋体" w:cs="宋体"/>
                <w:color w:val="000000"/>
                <w:kern w:val="0"/>
                <w:sz w:val="24"/>
                <w:szCs w:val="24"/>
                <w:lang w:val="en-US" w:eastAsia="zh-CN"/>
              </w:rPr>
              <w:t>第四人民医院招标办</w:t>
            </w:r>
          </w:p>
        </w:tc>
      </w:tr>
      <w:tr>
        <w:tblPrEx>
          <w:tblCellMar>
            <w:top w:w="0" w:type="dxa"/>
            <w:left w:w="0" w:type="dxa"/>
            <w:bottom w:w="0" w:type="dxa"/>
            <w:right w:w="0" w:type="dxa"/>
          </w:tblCellMar>
        </w:tblPrEx>
        <w:trPr>
          <w:trHeight w:val="360"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4</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资金来源</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自筹资金</w:t>
            </w:r>
          </w:p>
        </w:tc>
      </w:tr>
      <w:tr>
        <w:tblPrEx>
          <w:tblCellMar>
            <w:top w:w="0" w:type="dxa"/>
            <w:left w:w="0" w:type="dxa"/>
            <w:bottom w:w="0" w:type="dxa"/>
            <w:right w:w="0" w:type="dxa"/>
          </w:tblCellMar>
        </w:tblPrEx>
        <w:trPr>
          <w:trHeight w:val="399"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5</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采购范围</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b/>
                <w:sz w:val="32"/>
                <w:szCs w:val="32"/>
              </w:rPr>
              <w:t>/</w:t>
            </w:r>
          </w:p>
        </w:tc>
      </w:tr>
      <w:tr>
        <w:tblPrEx>
          <w:tblCellMar>
            <w:top w:w="0" w:type="dxa"/>
            <w:left w:w="0" w:type="dxa"/>
            <w:bottom w:w="0" w:type="dxa"/>
            <w:right w:w="0" w:type="dxa"/>
          </w:tblCellMar>
        </w:tblPrEx>
        <w:trPr>
          <w:trHeight w:val="327"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6</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标段划分</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本项目共1个包（详见采购需求）</w:t>
            </w:r>
          </w:p>
        </w:tc>
      </w:tr>
      <w:tr>
        <w:tblPrEx>
          <w:tblCellMar>
            <w:top w:w="0" w:type="dxa"/>
            <w:left w:w="0" w:type="dxa"/>
            <w:bottom w:w="0" w:type="dxa"/>
            <w:right w:w="0" w:type="dxa"/>
          </w:tblCellMar>
        </w:tblPrEx>
        <w:trPr>
          <w:trHeight w:val="497"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7</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投标人资格要求</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详见询比公告</w:t>
            </w:r>
          </w:p>
        </w:tc>
      </w:tr>
      <w:tr>
        <w:tblPrEx>
          <w:tblCellMar>
            <w:top w:w="0" w:type="dxa"/>
            <w:left w:w="0" w:type="dxa"/>
            <w:bottom w:w="0" w:type="dxa"/>
            <w:right w:w="0" w:type="dxa"/>
          </w:tblCellMar>
        </w:tblPrEx>
        <w:trPr>
          <w:trHeight w:val="758"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8</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投标人信誉要求</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rPr>
                <w:rFonts w:ascii="宋体" w:cs="宋体"/>
                <w:kern w:val="0"/>
                <w:sz w:val="24"/>
                <w:szCs w:val="24"/>
              </w:rPr>
            </w:pPr>
            <w:r>
              <w:rPr>
                <w:rFonts w:hint="eastAsia" w:ascii="宋体" w:hAnsi="宋体" w:cs="宋体"/>
                <w:color w:val="000000"/>
                <w:kern w:val="0"/>
                <w:sz w:val="24"/>
                <w:szCs w:val="24"/>
              </w:rPr>
              <w:t>投标单位必须有良好的社会信誉，在近三年来的投标活动和项目实施过程中没发生过违法违规等不良行为。</w:t>
            </w:r>
          </w:p>
        </w:tc>
      </w:tr>
      <w:tr>
        <w:tblPrEx>
          <w:tblCellMar>
            <w:top w:w="0" w:type="dxa"/>
            <w:left w:w="0" w:type="dxa"/>
            <w:bottom w:w="0" w:type="dxa"/>
            <w:right w:w="0" w:type="dxa"/>
          </w:tblCellMar>
        </w:tblPrEx>
        <w:trPr>
          <w:trHeight w:val="491"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9</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资格审查方式</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left"/>
              <w:rPr>
                <w:rFonts w:ascii="宋体" w:cs="宋体"/>
                <w:kern w:val="0"/>
                <w:sz w:val="24"/>
                <w:szCs w:val="24"/>
              </w:rPr>
            </w:pPr>
            <w:r>
              <w:rPr>
                <w:rFonts w:hint="eastAsia" w:ascii="宋体" w:hAnsi="宋体" w:cs="宋体"/>
                <w:color w:val="000000"/>
                <w:kern w:val="0"/>
                <w:sz w:val="24"/>
                <w:szCs w:val="24"/>
              </w:rPr>
              <w:t>□资格预审</w:t>
            </w:r>
            <w:r>
              <w:rPr>
                <w:rFonts w:ascii="宋体" w:cs="宋体"/>
                <w:color w:val="000000"/>
                <w:kern w:val="0"/>
                <w:sz w:val="24"/>
                <w:szCs w:val="24"/>
              </w:rPr>
              <w:t> </w:t>
            </w:r>
            <w:r>
              <w:rPr>
                <w:rFonts w:hint="eastAsia" w:ascii="宋体" w:hAnsi="宋体" w:cs="宋体"/>
                <w:color w:val="000000"/>
                <w:kern w:val="0"/>
                <w:sz w:val="24"/>
                <w:szCs w:val="24"/>
                <w:bdr w:val="single" w:color="auto" w:sz="8" w:space="0"/>
              </w:rPr>
              <w:t>√</w:t>
            </w:r>
            <w:r>
              <w:rPr>
                <w:rFonts w:hint="eastAsia" w:ascii="宋体" w:hAnsi="宋体" w:cs="宋体"/>
                <w:kern w:val="0"/>
                <w:sz w:val="24"/>
                <w:szCs w:val="24"/>
              </w:rPr>
              <w:t>资格后审</w:t>
            </w:r>
          </w:p>
        </w:tc>
      </w:tr>
      <w:tr>
        <w:tblPrEx>
          <w:tblCellMar>
            <w:top w:w="0" w:type="dxa"/>
            <w:left w:w="0" w:type="dxa"/>
            <w:bottom w:w="0" w:type="dxa"/>
            <w:right w:w="0" w:type="dxa"/>
          </w:tblCellMar>
        </w:tblPrEx>
        <w:trPr>
          <w:trHeight w:val="461"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10</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是否接受联合体投标</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left"/>
              <w:rPr>
                <w:rFonts w:ascii="宋体" w:cs="宋体"/>
                <w:kern w:val="0"/>
                <w:sz w:val="24"/>
                <w:szCs w:val="24"/>
              </w:rPr>
            </w:pPr>
            <w:r>
              <w:rPr>
                <w:rFonts w:hint="eastAsia" w:ascii="宋体" w:hAnsi="宋体" w:cs="宋体"/>
                <w:color w:val="000000"/>
                <w:kern w:val="0"/>
                <w:sz w:val="24"/>
                <w:szCs w:val="24"/>
              </w:rPr>
              <w:t>□接受</w:t>
            </w:r>
            <w:r>
              <w:rPr>
                <w:rFonts w:ascii="宋体" w:cs="宋体"/>
                <w:color w:val="000000"/>
                <w:kern w:val="0"/>
                <w:sz w:val="24"/>
                <w:szCs w:val="24"/>
              </w:rPr>
              <w:t>    </w:t>
            </w:r>
            <w:r>
              <w:rPr>
                <w:rFonts w:hint="eastAsia" w:ascii="宋体" w:hAnsi="宋体" w:cs="宋体"/>
                <w:color w:val="000000"/>
                <w:kern w:val="0"/>
                <w:sz w:val="24"/>
                <w:szCs w:val="24"/>
                <w:bdr w:val="single" w:color="auto" w:sz="8" w:space="0"/>
              </w:rPr>
              <w:t>√</w:t>
            </w:r>
            <w:r>
              <w:rPr>
                <w:rFonts w:hint="eastAsia" w:ascii="宋体" w:hAnsi="宋体" w:cs="宋体"/>
                <w:color w:val="000000"/>
                <w:kern w:val="0"/>
                <w:sz w:val="24"/>
                <w:szCs w:val="24"/>
              </w:rPr>
              <w:t>不接受</w:t>
            </w:r>
          </w:p>
        </w:tc>
      </w:tr>
      <w:tr>
        <w:tblPrEx>
          <w:tblCellMar>
            <w:top w:w="0" w:type="dxa"/>
            <w:left w:w="0" w:type="dxa"/>
            <w:bottom w:w="0" w:type="dxa"/>
            <w:right w:w="0" w:type="dxa"/>
          </w:tblCellMar>
        </w:tblPrEx>
        <w:trPr>
          <w:trHeight w:val="468"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11</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投标预备会</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left"/>
              <w:rPr>
                <w:rFonts w:ascii="宋体" w:cs="宋体"/>
                <w:kern w:val="0"/>
                <w:sz w:val="24"/>
                <w:szCs w:val="24"/>
              </w:rPr>
            </w:pPr>
            <w:r>
              <w:rPr>
                <w:rFonts w:hint="eastAsia" w:ascii="宋体" w:hAnsi="宋体" w:cs="宋体"/>
                <w:color w:val="000000"/>
                <w:kern w:val="0"/>
                <w:sz w:val="24"/>
                <w:szCs w:val="24"/>
                <w:bdr w:val="single" w:color="auto" w:sz="8" w:space="0"/>
              </w:rPr>
              <w:t>√</w:t>
            </w:r>
            <w:r>
              <w:rPr>
                <w:rFonts w:hint="eastAsia" w:ascii="宋体" w:hAnsi="宋体" w:cs="宋体"/>
                <w:kern w:val="0"/>
                <w:sz w:val="24"/>
                <w:szCs w:val="24"/>
              </w:rPr>
              <w:t>不召开</w:t>
            </w:r>
            <w:r>
              <w:rPr>
                <w:rFonts w:ascii="宋体" w:cs="宋体"/>
                <w:kern w:val="0"/>
                <w:sz w:val="24"/>
                <w:szCs w:val="24"/>
              </w:rPr>
              <w:t>  </w:t>
            </w:r>
            <w:r>
              <w:rPr>
                <w:rFonts w:hint="eastAsia" w:ascii="宋体" w:hAnsi="宋体" w:cs="宋体"/>
                <w:kern w:val="0"/>
                <w:sz w:val="24"/>
                <w:szCs w:val="24"/>
              </w:rPr>
              <w:t>□召开</w:t>
            </w:r>
          </w:p>
        </w:tc>
      </w:tr>
      <w:tr>
        <w:tblPrEx>
          <w:tblCellMar>
            <w:top w:w="0" w:type="dxa"/>
            <w:left w:w="0" w:type="dxa"/>
            <w:bottom w:w="0" w:type="dxa"/>
            <w:right w:w="0" w:type="dxa"/>
          </w:tblCellMar>
        </w:tblPrEx>
        <w:trPr>
          <w:trHeight w:val="493"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12</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勘察现场</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bdr w:val="single" w:color="auto" w:sz="8" w:space="0"/>
              </w:rPr>
              <w:t>√</w:t>
            </w:r>
            <w:r>
              <w:rPr>
                <w:rFonts w:hint="eastAsia" w:ascii="宋体" w:hAnsi="宋体" w:cs="宋体"/>
                <w:color w:val="000000"/>
                <w:kern w:val="0"/>
                <w:sz w:val="24"/>
                <w:szCs w:val="24"/>
              </w:rPr>
              <w:t>自行勘察</w:t>
            </w:r>
          </w:p>
        </w:tc>
      </w:tr>
      <w:tr>
        <w:tblPrEx>
          <w:tblCellMar>
            <w:top w:w="0" w:type="dxa"/>
            <w:left w:w="0" w:type="dxa"/>
            <w:bottom w:w="0" w:type="dxa"/>
            <w:right w:w="0" w:type="dxa"/>
          </w:tblCellMar>
        </w:tblPrEx>
        <w:trPr>
          <w:trHeight w:val="451"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13</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分包</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bdr w:val="single" w:color="auto" w:sz="8" w:space="0"/>
              </w:rPr>
              <w:t>√</w:t>
            </w:r>
            <w:r>
              <w:rPr>
                <w:rFonts w:hint="eastAsia" w:ascii="宋体" w:hAnsi="宋体" w:cs="宋体"/>
                <w:color w:val="000000"/>
                <w:kern w:val="0"/>
                <w:sz w:val="24"/>
                <w:szCs w:val="24"/>
              </w:rPr>
              <w:t>不允许</w:t>
            </w:r>
            <w:r>
              <w:rPr>
                <w:rFonts w:ascii="宋体" w:cs="宋体"/>
                <w:color w:val="000000"/>
                <w:kern w:val="0"/>
                <w:sz w:val="24"/>
                <w:szCs w:val="24"/>
              </w:rPr>
              <w:t>        </w:t>
            </w:r>
            <w:r>
              <w:rPr>
                <w:rFonts w:hint="eastAsia" w:ascii="宋体" w:hAnsi="宋体" w:cs="宋体"/>
                <w:color w:val="000000"/>
                <w:kern w:val="0"/>
                <w:sz w:val="24"/>
                <w:szCs w:val="24"/>
              </w:rPr>
              <w:t>□允许</w:t>
            </w:r>
          </w:p>
        </w:tc>
      </w:tr>
      <w:tr>
        <w:tblPrEx>
          <w:tblCellMar>
            <w:top w:w="0" w:type="dxa"/>
            <w:left w:w="0" w:type="dxa"/>
            <w:bottom w:w="0" w:type="dxa"/>
            <w:right w:w="0" w:type="dxa"/>
          </w:tblCellMar>
        </w:tblPrEx>
        <w:trPr>
          <w:trHeight w:val="401"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14</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偏离</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bdr w:val="single" w:color="auto" w:sz="8" w:space="0"/>
              </w:rPr>
              <w:t>√</w:t>
            </w:r>
            <w:r>
              <w:rPr>
                <w:rFonts w:hint="eastAsia" w:ascii="宋体" w:hAnsi="宋体" w:cs="宋体"/>
                <w:color w:val="000000"/>
                <w:kern w:val="0"/>
                <w:sz w:val="24"/>
                <w:szCs w:val="24"/>
              </w:rPr>
              <w:t>不允许</w:t>
            </w:r>
            <w:r>
              <w:rPr>
                <w:rFonts w:ascii="宋体" w:cs="宋体"/>
                <w:color w:val="000000"/>
                <w:kern w:val="0"/>
                <w:sz w:val="24"/>
                <w:szCs w:val="24"/>
              </w:rPr>
              <w:t>        </w:t>
            </w:r>
            <w:r>
              <w:rPr>
                <w:rFonts w:hint="eastAsia" w:ascii="宋体" w:hAnsi="宋体" w:cs="宋体"/>
                <w:color w:val="000000"/>
                <w:kern w:val="0"/>
                <w:sz w:val="24"/>
                <w:szCs w:val="24"/>
              </w:rPr>
              <w:t>□允许</w:t>
            </w:r>
          </w:p>
        </w:tc>
      </w:tr>
      <w:tr>
        <w:tblPrEx>
          <w:tblCellMar>
            <w:top w:w="0" w:type="dxa"/>
            <w:left w:w="0" w:type="dxa"/>
            <w:bottom w:w="0" w:type="dxa"/>
            <w:right w:w="0" w:type="dxa"/>
          </w:tblCellMar>
        </w:tblPrEx>
        <w:trPr>
          <w:trHeight w:val="504"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15</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投标有效期</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9</w:t>
            </w:r>
            <w:r>
              <w:rPr>
                <w:rFonts w:ascii="宋体" w:hAnsi="宋体" w:cs="宋体"/>
                <w:color w:val="000000"/>
                <w:kern w:val="0"/>
                <w:sz w:val="24"/>
                <w:szCs w:val="24"/>
              </w:rPr>
              <w:t>0</w:t>
            </w:r>
            <w:r>
              <w:rPr>
                <w:rFonts w:hint="eastAsia" w:ascii="宋体" w:hAnsi="宋体" w:cs="宋体"/>
                <w:color w:val="000000"/>
                <w:kern w:val="0"/>
                <w:sz w:val="24"/>
                <w:szCs w:val="24"/>
              </w:rPr>
              <w:t>日历天（从投标截止之日算起）</w:t>
            </w:r>
          </w:p>
        </w:tc>
      </w:tr>
      <w:tr>
        <w:tblPrEx>
          <w:tblCellMar>
            <w:top w:w="0" w:type="dxa"/>
            <w:left w:w="0" w:type="dxa"/>
            <w:bottom w:w="0" w:type="dxa"/>
            <w:right w:w="0" w:type="dxa"/>
          </w:tblCellMar>
        </w:tblPrEx>
        <w:trPr>
          <w:trHeight w:val="1329"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16</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投标保证金</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hint="eastAsia" w:ascii="宋体" w:hAnsi="宋体" w:eastAsia="宋体" w:cs="宋体"/>
                <w:color w:val="000000"/>
                <w:kern w:val="0"/>
                <w:sz w:val="24"/>
                <w:szCs w:val="24"/>
                <w:lang w:eastAsia="zh-CN"/>
              </w:rPr>
            </w:pPr>
            <w:r>
              <w:rPr>
                <w:rFonts w:ascii="宋体" w:hAnsi="宋体" w:cs="宋体"/>
                <w:color w:val="000000"/>
                <w:kern w:val="0"/>
                <w:sz w:val="24"/>
                <w:szCs w:val="24"/>
              </w:rPr>
              <w:t>1</w:t>
            </w:r>
            <w:r>
              <w:rPr>
                <w:rFonts w:hint="eastAsia" w:ascii="宋体" w:hAnsi="宋体" w:cs="宋体"/>
                <w:color w:val="000000"/>
                <w:kern w:val="0"/>
                <w:sz w:val="24"/>
                <w:szCs w:val="24"/>
              </w:rPr>
              <w:t>、见优质采网页</w:t>
            </w:r>
          </w:p>
          <w:p>
            <w:pPr>
              <w:widowControl/>
              <w:spacing w:before="100" w:beforeAutospacing="1" w:after="100" w:afterAutospacing="1"/>
              <w:jc w:val="left"/>
              <w:rPr>
                <w:rFonts w:hint="eastAsia" w:ascii="宋体" w:hAnsi="宋体" w:eastAsia="宋体" w:cs="宋体"/>
                <w:color w:val="000000"/>
                <w:kern w:val="0"/>
                <w:sz w:val="24"/>
                <w:szCs w:val="24"/>
                <w:lang w:eastAsia="zh-CN"/>
              </w:rPr>
            </w:pPr>
            <w:r>
              <w:rPr>
                <w:rFonts w:ascii="宋体" w:hAnsi="宋体" w:cs="宋体"/>
                <w:color w:val="000000"/>
                <w:kern w:val="0"/>
                <w:sz w:val="24"/>
                <w:szCs w:val="24"/>
              </w:rPr>
              <w:t>2</w:t>
            </w:r>
            <w:r>
              <w:rPr>
                <w:rFonts w:hint="eastAsia" w:ascii="宋体" w:hAnsi="宋体" w:cs="宋体"/>
                <w:color w:val="000000"/>
                <w:kern w:val="0"/>
                <w:sz w:val="24"/>
                <w:szCs w:val="24"/>
              </w:rPr>
              <w:t>、中标单位的投标保证金</w:t>
            </w:r>
            <w:r>
              <w:rPr>
                <w:rFonts w:hint="eastAsia" w:ascii="宋体" w:hAnsi="宋体" w:cs="宋体"/>
                <w:color w:val="000000"/>
                <w:kern w:val="0"/>
                <w:sz w:val="24"/>
                <w:szCs w:val="24"/>
                <w:lang w:eastAsia="zh-CN"/>
              </w:rPr>
              <w:t>：不需</w:t>
            </w:r>
          </w:p>
        </w:tc>
      </w:tr>
      <w:tr>
        <w:tblPrEx>
          <w:tblCellMar>
            <w:top w:w="0" w:type="dxa"/>
            <w:left w:w="0" w:type="dxa"/>
            <w:bottom w:w="0" w:type="dxa"/>
            <w:right w:w="0" w:type="dxa"/>
          </w:tblCellMar>
        </w:tblPrEx>
        <w:trPr>
          <w:trHeight w:val="274"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17</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是否允许递交备选</w:t>
            </w:r>
          </w:p>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投标方案</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bdr w:val="single" w:color="auto" w:sz="8" w:space="0"/>
              </w:rPr>
              <w:t>√</w:t>
            </w:r>
            <w:r>
              <w:rPr>
                <w:rFonts w:hint="eastAsia" w:ascii="宋体" w:hAnsi="宋体" w:cs="宋体"/>
                <w:color w:val="000000"/>
                <w:kern w:val="0"/>
                <w:sz w:val="24"/>
                <w:szCs w:val="24"/>
              </w:rPr>
              <w:t>不允许</w:t>
            </w:r>
            <w:r>
              <w:rPr>
                <w:rFonts w:ascii="宋体" w:cs="宋体"/>
                <w:color w:val="000000"/>
                <w:kern w:val="0"/>
                <w:sz w:val="24"/>
                <w:szCs w:val="24"/>
              </w:rPr>
              <w:t>            </w:t>
            </w:r>
            <w:r>
              <w:rPr>
                <w:rFonts w:hint="eastAsia" w:ascii="宋体" w:hAnsi="宋体" w:cs="宋体"/>
                <w:color w:val="000000"/>
                <w:kern w:val="0"/>
                <w:sz w:val="24"/>
                <w:szCs w:val="24"/>
              </w:rPr>
              <w:t>□允许</w:t>
            </w:r>
          </w:p>
        </w:tc>
      </w:tr>
      <w:tr>
        <w:tblPrEx>
          <w:tblCellMar>
            <w:top w:w="0" w:type="dxa"/>
            <w:left w:w="0" w:type="dxa"/>
            <w:bottom w:w="0" w:type="dxa"/>
            <w:right w:w="0" w:type="dxa"/>
          </w:tblCellMar>
        </w:tblPrEx>
        <w:trPr>
          <w:trHeight w:val="337"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18</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签字或盖章要求</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、上传的投标文件扫描件每一页均加盖投标人公章；</w:t>
            </w:r>
          </w:p>
          <w:p>
            <w:pPr>
              <w:widowControl/>
              <w:spacing w:before="100" w:beforeAutospacing="1" w:after="100" w:afterAutospacing="1" w:line="360" w:lineRule="atLeast"/>
              <w:rPr>
                <w:rFonts w:ascii="宋体" w:cs="宋体"/>
                <w:kern w:val="0"/>
                <w:sz w:val="24"/>
                <w:szCs w:val="24"/>
              </w:rPr>
            </w:pPr>
            <w:r>
              <w:rPr>
                <w:rFonts w:hint="eastAsia" w:ascii="宋体" w:hAnsi="宋体" w:cs="宋体"/>
                <w:color w:val="000000"/>
                <w:kern w:val="0"/>
                <w:sz w:val="24"/>
                <w:szCs w:val="24"/>
              </w:rPr>
              <w:t>2、由委托代理人签字的，在询比响应文件中须同时提交授权委托书。询比响应文件授权委托书格式、签字、盖章及内容均应符合本文件要求。</w:t>
            </w:r>
          </w:p>
        </w:tc>
      </w:tr>
      <w:tr>
        <w:tblPrEx>
          <w:tblCellMar>
            <w:top w:w="0" w:type="dxa"/>
            <w:left w:w="0" w:type="dxa"/>
            <w:bottom w:w="0" w:type="dxa"/>
            <w:right w:w="0" w:type="dxa"/>
          </w:tblCellMar>
        </w:tblPrEx>
        <w:trPr>
          <w:trHeight w:val="1403"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19</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询比小组的组建</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rPr>
                <w:rFonts w:ascii="宋体" w:cs="宋体"/>
                <w:kern w:val="0"/>
                <w:sz w:val="24"/>
                <w:szCs w:val="24"/>
              </w:rPr>
            </w:pPr>
            <w:r>
              <w:rPr>
                <w:rFonts w:hint="eastAsia" w:ascii="宋体" w:hAnsi="宋体" w:cs="宋体"/>
                <w:color w:val="000000"/>
                <w:kern w:val="0"/>
                <w:sz w:val="24"/>
                <w:szCs w:val="24"/>
              </w:rPr>
              <w:t>询比小组构成</w:t>
            </w:r>
            <w:r>
              <w:rPr>
                <w:rFonts w:ascii="宋体" w:hAnsi="宋体" w:cs="宋体"/>
                <w:color w:val="000000"/>
                <w:kern w:val="0"/>
                <w:sz w:val="24"/>
                <w:szCs w:val="24"/>
              </w:rPr>
              <w:t xml:space="preserve">: </w:t>
            </w:r>
            <w:r>
              <w:rPr>
                <w:rFonts w:hint="eastAsia" w:ascii="宋体" w:hAnsi="宋体" w:cs="宋体"/>
                <w:color w:val="000000"/>
                <w:kern w:val="0"/>
                <w:sz w:val="24"/>
                <w:szCs w:val="24"/>
              </w:rPr>
              <w:t>不少于</w:t>
            </w:r>
            <w:r>
              <w:rPr>
                <w:rFonts w:ascii="宋体" w:hAnsi="宋体" w:cs="宋体"/>
                <w:color w:val="000000"/>
                <w:kern w:val="0"/>
                <w:sz w:val="24"/>
                <w:szCs w:val="24"/>
              </w:rPr>
              <w:t>3</w:t>
            </w:r>
            <w:r>
              <w:rPr>
                <w:rFonts w:hint="eastAsia" w:ascii="宋体" w:hAnsi="宋体" w:cs="宋体"/>
                <w:color w:val="000000"/>
                <w:kern w:val="0"/>
                <w:sz w:val="24"/>
                <w:szCs w:val="24"/>
              </w:rPr>
              <w:t>人</w:t>
            </w:r>
          </w:p>
        </w:tc>
      </w:tr>
      <w:tr>
        <w:tblPrEx>
          <w:tblCellMar>
            <w:top w:w="0" w:type="dxa"/>
            <w:left w:w="0" w:type="dxa"/>
            <w:bottom w:w="0" w:type="dxa"/>
            <w:right w:w="0" w:type="dxa"/>
          </w:tblCellMar>
        </w:tblPrEx>
        <w:trPr>
          <w:trHeight w:val="654"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20</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是否授权询比小组确定中标人</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rPr>
                <w:rFonts w:ascii="宋体" w:cs="宋体"/>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是</w:t>
            </w:r>
            <w:r>
              <w:rPr>
                <w:rFonts w:ascii="宋体" w:cs="宋体"/>
                <w:color w:val="000000"/>
                <w:kern w:val="0"/>
                <w:sz w:val="24"/>
                <w:szCs w:val="24"/>
              </w:rPr>
              <w:t>       </w:t>
            </w:r>
            <w:r>
              <w:rPr>
                <w:rFonts w:hint="eastAsia" w:ascii="宋体" w:hAnsi="宋体" w:cs="宋体"/>
                <w:color w:val="000000"/>
                <w:kern w:val="0"/>
                <w:sz w:val="24"/>
                <w:szCs w:val="24"/>
              </w:rPr>
              <w:t>□否</w:t>
            </w:r>
          </w:p>
        </w:tc>
      </w:tr>
      <w:tr>
        <w:tblPrEx>
          <w:tblCellMar>
            <w:top w:w="0" w:type="dxa"/>
            <w:left w:w="0" w:type="dxa"/>
            <w:bottom w:w="0" w:type="dxa"/>
            <w:right w:w="0" w:type="dxa"/>
          </w:tblCellMar>
        </w:tblPrEx>
        <w:trPr>
          <w:trHeight w:val="811"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21</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90" w:lineRule="atLeast"/>
              <w:rPr>
                <w:rFonts w:ascii="宋体" w:cs="宋体"/>
                <w:kern w:val="0"/>
                <w:sz w:val="24"/>
                <w:szCs w:val="24"/>
              </w:rPr>
            </w:pPr>
            <w:r>
              <w:rPr>
                <w:rFonts w:hint="eastAsia" w:ascii="宋体" w:hAnsi="宋体" w:cs="宋体"/>
                <w:color w:val="000000"/>
                <w:kern w:val="0"/>
                <w:sz w:val="24"/>
                <w:szCs w:val="24"/>
              </w:rPr>
              <w:t>供货地点</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90" w:lineRule="atLeast"/>
              <w:rPr>
                <w:rFonts w:ascii="宋体" w:cs="宋体"/>
                <w:kern w:val="0"/>
                <w:sz w:val="24"/>
                <w:szCs w:val="24"/>
              </w:rPr>
            </w:pPr>
            <w:r>
              <w:rPr>
                <w:rFonts w:hint="eastAsia" w:ascii="宋体" w:hAnsi="宋体" w:cs="宋体"/>
                <w:color w:val="000000"/>
                <w:kern w:val="0"/>
                <w:sz w:val="24"/>
                <w:szCs w:val="24"/>
              </w:rPr>
              <w:t>蚌埠市第</w:t>
            </w:r>
            <w:r>
              <w:rPr>
                <w:rFonts w:hint="eastAsia" w:ascii="宋体" w:hAnsi="宋体" w:cs="宋体"/>
                <w:color w:val="000000"/>
                <w:kern w:val="0"/>
                <w:sz w:val="24"/>
                <w:szCs w:val="24"/>
                <w:lang w:val="en-US" w:eastAsia="zh-CN"/>
              </w:rPr>
              <w:t>四</w:t>
            </w:r>
            <w:r>
              <w:rPr>
                <w:rFonts w:hint="eastAsia" w:ascii="宋体" w:hAnsi="宋体" w:cs="宋体"/>
                <w:color w:val="000000"/>
                <w:kern w:val="0"/>
                <w:sz w:val="24"/>
                <w:szCs w:val="24"/>
              </w:rPr>
              <w:t>人民医院指定地点</w:t>
            </w:r>
          </w:p>
        </w:tc>
      </w:tr>
      <w:tr>
        <w:tblPrEx>
          <w:tblCellMar>
            <w:top w:w="0" w:type="dxa"/>
            <w:left w:w="0" w:type="dxa"/>
            <w:bottom w:w="0" w:type="dxa"/>
            <w:right w:w="0" w:type="dxa"/>
          </w:tblCellMar>
        </w:tblPrEx>
        <w:trPr>
          <w:trHeight w:val="553"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25</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highlight w:val="none"/>
              </w:rPr>
              <w:t>供货时间</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hint="default" w:ascii="宋体" w:cs="宋体"/>
                <w:kern w:val="0"/>
                <w:sz w:val="24"/>
                <w:szCs w:val="24"/>
                <w:lang w:val="en-US"/>
              </w:rPr>
            </w:pPr>
            <w:r>
              <w:rPr>
                <w:rFonts w:hint="eastAsia" w:ascii="宋体" w:hAnsi="宋体" w:cs="宋体"/>
                <w:color w:val="000000"/>
                <w:kern w:val="0"/>
                <w:sz w:val="24"/>
                <w:szCs w:val="24"/>
              </w:rPr>
              <w:t>自合同签订之日起</w:t>
            </w:r>
            <w:r>
              <w:rPr>
                <w:rFonts w:hint="eastAsia" w:ascii="宋体" w:hAnsi="宋体" w:cs="宋体"/>
                <w:color w:val="000000"/>
                <w:kern w:val="0"/>
                <w:sz w:val="24"/>
                <w:szCs w:val="24"/>
                <w:lang w:val="en-US" w:eastAsia="zh-CN"/>
              </w:rPr>
              <w:t>10天内</w:t>
            </w:r>
          </w:p>
        </w:tc>
      </w:tr>
      <w:tr>
        <w:tblPrEx>
          <w:tblCellMar>
            <w:top w:w="0" w:type="dxa"/>
            <w:left w:w="0" w:type="dxa"/>
            <w:bottom w:w="0" w:type="dxa"/>
            <w:right w:w="0" w:type="dxa"/>
          </w:tblCellMar>
        </w:tblPrEx>
        <w:trPr>
          <w:trHeight w:val="90"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90" w:lineRule="atLeast"/>
              <w:jc w:val="center"/>
              <w:rPr>
                <w:rFonts w:ascii="宋体" w:cs="宋体"/>
                <w:kern w:val="0"/>
                <w:sz w:val="24"/>
                <w:szCs w:val="24"/>
              </w:rPr>
            </w:pPr>
            <w:r>
              <w:rPr>
                <w:rFonts w:ascii="宋体" w:hAnsi="宋体" w:cs="宋体"/>
                <w:color w:val="000000"/>
                <w:kern w:val="0"/>
                <w:sz w:val="24"/>
                <w:szCs w:val="24"/>
              </w:rPr>
              <w:t>26</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货款支付方式</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9"/>
              <w:widowControl/>
              <w:shd w:val="clear" w:color="auto" w:fill="FFFFFF"/>
              <w:spacing w:before="0" w:beforeAutospacing="0" w:after="0" w:afterAutospacing="0" w:line="240" w:lineRule="atLeast"/>
              <w:jc w:val="both"/>
              <w:rPr>
                <w:rFonts w:hint="default" w:ascii="宋体" w:hAnsi="宋体" w:cs="宋体"/>
                <w:color w:val="000000"/>
                <w:lang w:val="en-US"/>
              </w:rPr>
            </w:pPr>
            <w:r>
              <w:rPr>
                <w:rFonts w:hint="eastAsia" w:ascii="宋体" w:hAnsi="宋体" w:cs="宋体"/>
                <w:color w:val="000000"/>
                <w:kern w:val="0"/>
                <w:sz w:val="24"/>
                <w:szCs w:val="24"/>
              </w:rPr>
              <w:t>合同签订</w:t>
            </w:r>
            <w:r>
              <w:rPr>
                <w:rFonts w:hint="eastAsia" w:ascii="宋体" w:hAnsi="宋体" w:cs="宋体"/>
                <w:color w:val="000000"/>
                <w:kern w:val="0"/>
                <w:sz w:val="24"/>
                <w:szCs w:val="24"/>
                <w:lang w:val="en-US" w:eastAsia="zh-CN"/>
              </w:rPr>
              <w:t>后5天内按照中标价向采购方支付全年回收处置标的物费用</w:t>
            </w:r>
          </w:p>
        </w:tc>
      </w:tr>
      <w:tr>
        <w:tblPrEx>
          <w:tblCellMar>
            <w:top w:w="0" w:type="dxa"/>
            <w:left w:w="0" w:type="dxa"/>
            <w:bottom w:w="0" w:type="dxa"/>
            <w:right w:w="0" w:type="dxa"/>
          </w:tblCellMar>
        </w:tblPrEx>
        <w:trPr>
          <w:trHeight w:val="90"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90" w:lineRule="atLeast"/>
              <w:jc w:val="center"/>
              <w:rPr>
                <w:rFonts w:ascii="宋体" w:cs="宋体"/>
                <w:kern w:val="0"/>
                <w:sz w:val="24"/>
                <w:szCs w:val="24"/>
              </w:rPr>
            </w:pPr>
            <w:r>
              <w:rPr>
                <w:rFonts w:ascii="宋体" w:hAnsi="宋体" w:cs="宋体"/>
                <w:color w:val="000000"/>
                <w:kern w:val="0"/>
                <w:sz w:val="24"/>
                <w:szCs w:val="24"/>
              </w:rPr>
              <w:t>27</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auto"/>
                <w:kern w:val="0"/>
                <w:sz w:val="24"/>
                <w:szCs w:val="24"/>
              </w:rPr>
              <w:t>最</w:t>
            </w:r>
            <w:r>
              <w:rPr>
                <w:rFonts w:hint="eastAsia" w:ascii="宋体" w:hAnsi="宋体" w:cs="宋体"/>
                <w:color w:val="auto"/>
                <w:kern w:val="0"/>
                <w:sz w:val="24"/>
                <w:szCs w:val="24"/>
                <w:lang w:val="en-US" w:eastAsia="zh-CN"/>
              </w:rPr>
              <w:t>低</w:t>
            </w:r>
            <w:r>
              <w:rPr>
                <w:rFonts w:hint="eastAsia" w:ascii="宋体" w:hAnsi="宋体" w:cs="宋体"/>
                <w:color w:val="auto"/>
                <w:kern w:val="0"/>
                <w:sz w:val="24"/>
                <w:szCs w:val="24"/>
              </w:rPr>
              <w:t>投标限价</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kern w:val="0"/>
                <w:sz w:val="24"/>
                <w:szCs w:val="24"/>
              </w:rPr>
            </w:pPr>
            <w:r>
              <w:rPr>
                <w:rFonts w:hint="eastAsia" w:ascii="宋体" w:hAnsi="宋体" w:eastAsia="宋体" w:cs="宋体"/>
                <w:color w:val="000000"/>
                <w:kern w:val="0"/>
                <w:sz w:val="24"/>
                <w:szCs w:val="24"/>
                <w:lang w:val="en-US" w:eastAsia="zh-CN" w:bidi="ar-SA"/>
              </w:rPr>
              <w:t>本项目最低限价1.5万元/年，投标报价低于1.5万元/年的作无效标处理。</w:t>
            </w:r>
          </w:p>
        </w:tc>
      </w:tr>
      <w:tr>
        <w:tblPrEx>
          <w:tblCellMar>
            <w:top w:w="0" w:type="dxa"/>
            <w:left w:w="0" w:type="dxa"/>
            <w:bottom w:w="0" w:type="dxa"/>
            <w:right w:w="0" w:type="dxa"/>
          </w:tblCellMar>
        </w:tblPrEx>
        <w:trPr>
          <w:trHeight w:val="7648" w:hRule="atLeast"/>
          <w:jc w:val="center"/>
        </w:trPr>
        <w:tc>
          <w:tcPr>
            <w:tcW w:w="5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cs="宋体"/>
                <w:kern w:val="0"/>
                <w:sz w:val="24"/>
                <w:szCs w:val="24"/>
              </w:rPr>
            </w:pPr>
            <w:r>
              <w:rPr>
                <w:rFonts w:ascii="宋体" w:hAnsi="宋体" w:cs="宋体"/>
                <w:color w:val="000000"/>
                <w:kern w:val="0"/>
                <w:sz w:val="24"/>
                <w:szCs w:val="24"/>
              </w:rPr>
              <w:t>28</w:t>
            </w:r>
          </w:p>
        </w:tc>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rPr>
                <w:rFonts w:ascii="宋体" w:cs="宋体"/>
                <w:kern w:val="0"/>
                <w:sz w:val="24"/>
                <w:szCs w:val="24"/>
              </w:rPr>
            </w:pPr>
            <w:r>
              <w:rPr>
                <w:rFonts w:hint="eastAsia" w:ascii="宋体" w:hAnsi="宋体" w:cs="宋体"/>
                <w:color w:val="000000"/>
                <w:kern w:val="0"/>
                <w:sz w:val="24"/>
                <w:szCs w:val="24"/>
              </w:rPr>
              <w:t>其他要求</w:t>
            </w:r>
          </w:p>
        </w:tc>
        <w:tc>
          <w:tcPr>
            <w:tcW w:w="5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numPr>
                <w:ilvl w:val="0"/>
                <w:numId w:val="2"/>
              </w:numPr>
              <w:spacing w:before="100" w:beforeAutospacing="1" w:after="100" w:afterAutospacing="1" w:line="360" w:lineRule="atLeast"/>
              <w:rPr>
                <w:rFonts w:hint="eastAsia" w:ascii="宋体" w:hAnsi="宋体" w:cs="宋体"/>
                <w:color w:val="000000"/>
                <w:kern w:val="0"/>
                <w:sz w:val="24"/>
                <w:szCs w:val="24"/>
              </w:rPr>
            </w:pPr>
            <w:r>
              <w:rPr>
                <w:rFonts w:hint="eastAsia" w:ascii="宋体" w:hAnsi="宋体" w:cs="宋体"/>
                <w:color w:val="000000"/>
                <w:kern w:val="0"/>
                <w:sz w:val="24"/>
                <w:szCs w:val="24"/>
              </w:rPr>
              <w:t>投标人应仔细阅读优质采网页要求、询比文件中的所有内容（包括说明、格式、条款和技术要求）。由于对询比文件的理解发生误差，以及没有按询比文件要求提供全部资料</w:t>
            </w:r>
            <w:r>
              <w:rPr>
                <w:rFonts w:hint="eastAsia" w:ascii="宋体" w:hAnsi="宋体" w:cs="宋体"/>
                <w:color w:val="000000"/>
                <w:kern w:val="0"/>
                <w:sz w:val="24"/>
                <w:szCs w:val="24"/>
                <w:lang w:val="en-US" w:eastAsia="zh-CN"/>
              </w:rPr>
              <w:t>或</w:t>
            </w:r>
            <w:r>
              <w:rPr>
                <w:rFonts w:hint="eastAsia" w:ascii="宋体" w:hAnsi="宋体" w:cs="宋体"/>
                <w:color w:val="000000"/>
                <w:kern w:val="0"/>
                <w:sz w:val="24"/>
                <w:szCs w:val="24"/>
              </w:rPr>
              <w:t>没有实质性响应询比文件的询比响应文件而造成投标失误，将由投标人承担其风险。</w:t>
            </w:r>
          </w:p>
          <w:p>
            <w:pPr>
              <w:widowControl/>
              <w:numPr>
                <w:ilvl w:val="0"/>
                <w:numId w:val="2"/>
              </w:numPr>
              <w:spacing w:before="100" w:beforeAutospacing="1" w:after="100" w:afterAutospacing="1" w:line="360" w:lineRule="atLeast"/>
              <w:ind w:left="0" w:leftChars="0" w:firstLine="0" w:firstLineChars="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本项目要求投标人在优质采网页按要求提供全部资料</w:t>
            </w:r>
            <w:r>
              <w:rPr>
                <w:rFonts w:hint="eastAsia" w:ascii="宋体" w:hAnsi="宋体" w:cs="宋体"/>
                <w:color w:val="000000"/>
                <w:kern w:val="0"/>
                <w:sz w:val="24"/>
                <w:szCs w:val="24"/>
              </w:rPr>
              <w:t>。</w:t>
            </w:r>
          </w:p>
          <w:p>
            <w:pPr>
              <w:widowControl/>
              <w:numPr>
                <w:ilvl w:val="0"/>
                <w:numId w:val="0"/>
              </w:numPr>
              <w:spacing w:before="100" w:beforeAutospacing="1" w:after="100" w:afterAutospacing="1" w:line="360" w:lineRule="atLeas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供应商如有疑问可以在线提问并在线查看答疑澄清，无疑问视同投标人认可询比文件的所有条款及内容。</w:t>
            </w:r>
          </w:p>
          <w:p>
            <w:pPr>
              <w:widowControl/>
              <w:spacing w:before="100" w:beforeAutospacing="1" w:after="100" w:afterAutospacing="1" w:line="360" w:lineRule="atLeast"/>
              <w:rPr>
                <w:rFonts w:hint="eastAsia" w:ascii="宋体" w:hAnsi="宋体" w:eastAsia="宋体" w:cs="宋体"/>
                <w:color w:val="000000"/>
                <w:kern w:val="0"/>
                <w:sz w:val="24"/>
                <w:szCs w:val="24"/>
                <w:lang w:val="en-US" w:eastAsia="zh-CN"/>
              </w:rPr>
            </w:pPr>
          </w:p>
        </w:tc>
      </w:tr>
    </w:tbl>
    <w:p>
      <w:pPr>
        <w:rPr>
          <w:rFonts w:hint="eastAsia" w:ascii="宋体" w:hAnsi="宋体"/>
          <w:b/>
          <w:sz w:val="30"/>
          <w:szCs w:val="30"/>
        </w:rPr>
      </w:pPr>
      <w:bookmarkStart w:id="2" w:name="_Toc282517729"/>
      <w:bookmarkEnd w:id="2"/>
      <w:r>
        <w:rPr>
          <w:rFonts w:hint="eastAsia" w:ascii="宋体" w:hAnsi="宋体"/>
          <w:b/>
          <w:sz w:val="30"/>
          <w:szCs w:val="30"/>
        </w:rPr>
        <w:br w:type="page"/>
      </w:r>
    </w:p>
    <w:p>
      <w:pPr>
        <w:widowControl/>
        <w:numPr>
          <w:ilvl w:val="0"/>
          <w:numId w:val="3"/>
        </w:numPr>
        <w:shd w:val="clear" w:color="auto" w:fill="FFFFFF"/>
        <w:spacing w:before="100" w:beforeAutospacing="1" w:after="100" w:afterAutospacing="1"/>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采购需求</w:t>
      </w:r>
    </w:p>
    <w:p>
      <w:pPr>
        <w:rPr>
          <w:rFonts w:hint="eastAsia" w:ascii="宋体" w:hAnsi="宋体"/>
          <w:kern w:val="2"/>
          <w:sz w:val="28"/>
          <w:szCs w:val="28"/>
        </w:rPr>
      </w:pPr>
      <w:r>
        <w:rPr>
          <w:rFonts w:hint="eastAsia" w:ascii="宋体" w:hAnsi="宋体"/>
          <w:kern w:val="2"/>
          <w:sz w:val="28"/>
          <w:szCs w:val="28"/>
          <w:lang w:eastAsia="zh-CN"/>
        </w:rPr>
        <w:t>一、</w:t>
      </w:r>
      <w:r>
        <w:rPr>
          <w:rFonts w:hint="eastAsia" w:ascii="宋体" w:hAnsi="宋体"/>
          <w:kern w:val="2"/>
          <w:sz w:val="28"/>
          <w:szCs w:val="28"/>
        </w:rPr>
        <w:t>项目概况</w:t>
      </w:r>
    </w:p>
    <w:p>
      <w:pPr>
        <w:rPr>
          <w:rFonts w:hint="eastAsia" w:ascii="宋体" w:hAnsi="宋体"/>
          <w:kern w:val="2"/>
          <w:sz w:val="28"/>
          <w:szCs w:val="28"/>
          <w:lang w:eastAsia="zh-CN"/>
        </w:rPr>
      </w:pPr>
      <w:r>
        <w:rPr>
          <w:rFonts w:hint="eastAsia" w:ascii="宋体" w:hAnsi="宋体"/>
          <w:kern w:val="2"/>
          <w:sz w:val="28"/>
          <w:szCs w:val="28"/>
        </w:rPr>
        <w:t>1、 项目名称：</w:t>
      </w:r>
      <w:r>
        <w:rPr>
          <w:rFonts w:hint="eastAsia" w:ascii="宋体" w:hAnsi="宋体"/>
          <w:kern w:val="2"/>
          <w:sz w:val="28"/>
          <w:szCs w:val="28"/>
          <w:lang w:eastAsia="zh-CN"/>
        </w:rPr>
        <w:t>蚌埠市第四</w:t>
      </w:r>
      <w:r>
        <w:rPr>
          <w:rFonts w:hint="eastAsia" w:ascii="宋体" w:hAnsi="宋体"/>
          <w:kern w:val="2"/>
          <w:sz w:val="28"/>
          <w:szCs w:val="28"/>
        </w:rPr>
        <w:t>人民医院未被污染的输液瓶（袋）、透析用 AB液桶</w:t>
      </w:r>
      <w:r>
        <w:rPr>
          <w:rFonts w:hint="eastAsia" w:ascii="宋体" w:hAnsi="宋体"/>
          <w:kern w:val="2"/>
          <w:sz w:val="28"/>
          <w:szCs w:val="28"/>
          <w:lang w:eastAsia="zh-CN"/>
        </w:rPr>
        <w:t>或壶</w:t>
      </w:r>
      <w:r>
        <w:rPr>
          <w:rFonts w:hint="eastAsia" w:ascii="宋体" w:hAnsi="宋体"/>
          <w:kern w:val="2"/>
          <w:sz w:val="28"/>
          <w:szCs w:val="28"/>
        </w:rPr>
        <w:t>等回收处置项目</w:t>
      </w:r>
      <w:r>
        <w:rPr>
          <w:rFonts w:hint="eastAsia" w:ascii="宋体" w:hAnsi="宋体"/>
          <w:kern w:val="2"/>
          <w:sz w:val="28"/>
          <w:szCs w:val="28"/>
          <w:lang w:eastAsia="zh-CN"/>
        </w:rPr>
        <w:t>。</w:t>
      </w:r>
    </w:p>
    <w:p>
      <w:pPr>
        <w:rPr>
          <w:rFonts w:hint="default" w:ascii="宋体" w:hAnsi="宋体"/>
          <w:kern w:val="2"/>
          <w:sz w:val="28"/>
          <w:szCs w:val="28"/>
          <w:lang w:val="en-US" w:eastAsia="zh-CN"/>
        </w:rPr>
      </w:pPr>
      <w:r>
        <w:rPr>
          <w:rFonts w:hint="eastAsia" w:ascii="宋体" w:hAnsi="宋体"/>
          <w:kern w:val="2"/>
          <w:sz w:val="28"/>
          <w:szCs w:val="28"/>
          <w:lang w:val="en-US" w:eastAsia="zh-CN"/>
        </w:rPr>
        <w:t>2、项目地点：蚌埠市第四人民医院。</w:t>
      </w:r>
    </w:p>
    <w:p>
      <w:pPr>
        <w:rPr>
          <w:rFonts w:hint="eastAsia" w:ascii="宋体" w:hAnsi="宋体"/>
          <w:kern w:val="2"/>
          <w:sz w:val="28"/>
          <w:szCs w:val="28"/>
          <w:lang w:eastAsia="zh-CN"/>
        </w:rPr>
      </w:pPr>
      <w:r>
        <w:rPr>
          <w:rFonts w:hint="eastAsia" w:ascii="宋体" w:hAnsi="宋体"/>
          <w:kern w:val="2"/>
          <w:sz w:val="28"/>
          <w:szCs w:val="28"/>
          <w:lang w:val="en-US" w:eastAsia="zh-CN"/>
        </w:rPr>
        <w:t>3</w:t>
      </w:r>
      <w:r>
        <w:rPr>
          <w:rFonts w:hint="eastAsia" w:ascii="宋体" w:hAnsi="宋体"/>
          <w:kern w:val="2"/>
          <w:sz w:val="28"/>
          <w:szCs w:val="28"/>
        </w:rPr>
        <w:t>、 项目基本情况</w:t>
      </w:r>
      <w:r>
        <w:rPr>
          <w:rFonts w:hint="eastAsia" w:ascii="宋体" w:hAnsi="宋体"/>
          <w:kern w:val="2"/>
          <w:sz w:val="28"/>
          <w:szCs w:val="28"/>
          <w:lang w:eastAsia="zh-CN"/>
        </w:rPr>
        <w:t>：</w:t>
      </w:r>
    </w:p>
    <w:p>
      <w:pPr>
        <w:rPr>
          <w:rFonts w:hint="eastAsia" w:ascii="宋体" w:hAnsi="宋体"/>
          <w:kern w:val="2"/>
          <w:sz w:val="28"/>
          <w:szCs w:val="28"/>
        </w:rPr>
      </w:pPr>
      <w:r>
        <w:rPr>
          <w:rFonts w:hint="eastAsia" w:ascii="宋体" w:hAnsi="宋体"/>
          <w:kern w:val="2"/>
          <w:sz w:val="28"/>
          <w:szCs w:val="28"/>
        </w:rPr>
        <w:t xml:space="preserve">我院现有编制床位 </w:t>
      </w:r>
      <w:r>
        <w:rPr>
          <w:rFonts w:hint="eastAsia" w:ascii="宋体" w:hAnsi="宋体"/>
          <w:kern w:val="2"/>
          <w:sz w:val="28"/>
          <w:szCs w:val="28"/>
          <w:lang w:val="en-US" w:eastAsia="zh-CN"/>
        </w:rPr>
        <w:t>33</w:t>
      </w:r>
      <w:r>
        <w:rPr>
          <w:rFonts w:hint="eastAsia" w:ascii="宋体" w:hAnsi="宋体"/>
          <w:kern w:val="2"/>
          <w:sz w:val="28"/>
          <w:szCs w:val="28"/>
        </w:rPr>
        <w:t>0张，开放床位约</w:t>
      </w:r>
      <w:r>
        <w:rPr>
          <w:rFonts w:hint="eastAsia" w:ascii="宋体" w:hAnsi="宋体"/>
          <w:kern w:val="2"/>
          <w:sz w:val="28"/>
          <w:szCs w:val="28"/>
          <w:lang w:val="en-US" w:eastAsia="zh-CN"/>
        </w:rPr>
        <w:t>510</w:t>
      </w:r>
      <w:r>
        <w:rPr>
          <w:rFonts w:hint="eastAsia" w:ascii="宋体" w:hAnsi="宋体"/>
          <w:kern w:val="2"/>
          <w:sz w:val="28"/>
          <w:szCs w:val="28"/>
        </w:rPr>
        <w:t>张。</w:t>
      </w:r>
      <w:r>
        <w:rPr>
          <w:rFonts w:hint="eastAsia" w:ascii="宋体" w:hAnsi="宋体"/>
          <w:kern w:val="2"/>
          <w:sz w:val="28"/>
          <w:szCs w:val="28"/>
          <w:lang w:val="en-US" w:eastAsia="zh-CN"/>
        </w:rPr>
        <w:t>全年</w:t>
      </w:r>
      <w:r>
        <w:rPr>
          <w:rFonts w:hint="eastAsia" w:ascii="宋体" w:hAnsi="宋体"/>
          <w:kern w:val="2"/>
          <w:sz w:val="28"/>
          <w:szCs w:val="28"/>
        </w:rPr>
        <w:t>在医疗服务过程中产生的未被患者血液、体液、排泄物污染的各种玻璃输液瓶、一次性塑料输液瓶（袋)</w:t>
      </w:r>
      <w:r>
        <w:rPr>
          <w:rFonts w:hint="eastAsia" w:ascii="宋体" w:hAnsi="宋体"/>
          <w:kern w:val="2"/>
          <w:sz w:val="28"/>
          <w:szCs w:val="28"/>
          <w:lang w:val="en-US" w:eastAsia="zh-CN"/>
        </w:rPr>
        <w:t>约20多万个，</w:t>
      </w:r>
      <w:r>
        <w:rPr>
          <w:rFonts w:hint="eastAsia" w:ascii="宋体" w:hAnsi="宋体"/>
          <w:kern w:val="2"/>
          <w:sz w:val="28"/>
          <w:szCs w:val="28"/>
        </w:rPr>
        <w:t>血液透析用AB液桶</w:t>
      </w:r>
      <w:r>
        <w:rPr>
          <w:rFonts w:hint="eastAsia" w:ascii="宋体" w:hAnsi="宋体"/>
          <w:kern w:val="2"/>
          <w:sz w:val="28"/>
          <w:szCs w:val="28"/>
          <w:lang w:val="en-US" w:eastAsia="zh-CN"/>
        </w:rPr>
        <w:t>约6000个</w:t>
      </w:r>
      <w:r>
        <w:rPr>
          <w:rFonts w:hint="eastAsia" w:ascii="宋体" w:hAnsi="宋体"/>
          <w:kern w:val="2"/>
          <w:sz w:val="28"/>
          <w:szCs w:val="28"/>
        </w:rPr>
        <w:t>，不包括输液涉及使用细胞毒性药物的输液瓶袋，拟选择有</w:t>
      </w:r>
      <w:r>
        <w:rPr>
          <w:rFonts w:hint="eastAsia" w:ascii="宋体" w:hAnsi="宋体"/>
          <w:kern w:val="2"/>
          <w:sz w:val="28"/>
          <w:szCs w:val="28"/>
          <w:lang w:val="en-US" w:eastAsia="zh-CN"/>
        </w:rPr>
        <w:t>资质</w:t>
      </w:r>
      <w:r>
        <w:rPr>
          <w:rFonts w:hint="eastAsia" w:ascii="宋体" w:hAnsi="宋体"/>
          <w:kern w:val="2"/>
          <w:sz w:val="28"/>
          <w:szCs w:val="28"/>
        </w:rPr>
        <w:t>的回收单位</w:t>
      </w:r>
      <w:r>
        <w:rPr>
          <w:rFonts w:hint="eastAsia" w:ascii="宋体" w:hAnsi="宋体"/>
          <w:kern w:val="2"/>
          <w:sz w:val="28"/>
          <w:szCs w:val="28"/>
          <w:lang w:val="en-US" w:eastAsia="zh-CN"/>
        </w:rPr>
        <w:t>前</w:t>
      </w:r>
      <w:r>
        <w:rPr>
          <w:rFonts w:hint="eastAsia" w:ascii="宋体" w:hAnsi="宋体"/>
          <w:kern w:val="2"/>
          <w:sz w:val="28"/>
          <w:szCs w:val="28"/>
        </w:rPr>
        <w:t>来回收上述物品。</w:t>
      </w:r>
    </w:p>
    <w:p>
      <w:pPr>
        <w:rPr>
          <w:rFonts w:hint="eastAsia" w:ascii="宋体" w:hAnsi="宋体"/>
          <w:kern w:val="2"/>
          <w:sz w:val="28"/>
          <w:szCs w:val="28"/>
        </w:rPr>
      </w:pPr>
      <w:r>
        <w:rPr>
          <w:rFonts w:hint="eastAsia" w:ascii="宋体" w:hAnsi="宋体"/>
          <w:kern w:val="2"/>
          <w:sz w:val="28"/>
          <w:szCs w:val="28"/>
          <w:lang w:val="en-US" w:eastAsia="zh-CN"/>
        </w:rPr>
        <w:t>4、</w:t>
      </w:r>
      <w:r>
        <w:rPr>
          <w:rFonts w:hint="eastAsia" w:ascii="宋体" w:hAnsi="宋体"/>
          <w:kern w:val="2"/>
          <w:sz w:val="28"/>
          <w:szCs w:val="28"/>
        </w:rPr>
        <w:t>服务内容</w:t>
      </w:r>
    </w:p>
    <w:p>
      <w:pPr>
        <w:rPr>
          <w:rFonts w:hint="eastAsia" w:ascii="宋体" w:hAnsi="宋体"/>
          <w:kern w:val="2"/>
          <w:sz w:val="28"/>
          <w:szCs w:val="28"/>
        </w:rPr>
      </w:pPr>
      <w:r>
        <w:rPr>
          <w:rFonts w:hint="eastAsia" w:ascii="宋体" w:hAnsi="宋体"/>
          <w:kern w:val="2"/>
          <w:sz w:val="28"/>
          <w:szCs w:val="28"/>
          <w:lang w:eastAsia="zh-CN"/>
        </w:rPr>
        <w:t>采购方</w:t>
      </w:r>
      <w:r>
        <w:rPr>
          <w:rFonts w:hint="eastAsia" w:ascii="宋体" w:hAnsi="宋体"/>
          <w:kern w:val="2"/>
          <w:sz w:val="28"/>
          <w:szCs w:val="28"/>
        </w:rPr>
        <w:t>委托</w:t>
      </w:r>
      <w:r>
        <w:rPr>
          <w:rFonts w:hint="eastAsia" w:ascii="宋体" w:hAnsi="宋体"/>
          <w:kern w:val="2"/>
          <w:sz w:val="28"/>
          <w:szCs w:val="28"/>
          <w:lang w:eastAsia="zh-CN"/>
        </w:rPr>
        <w:t>中标方</w:t>
      </w:r>
      <w:r>
        <w:rPr>
          <w:rFonts w:hint="eastAsia" w:ascii="宋体" w:hAnsi="宋体"/>
          <w:kern w:val="2"/>
          <w:sz w:val="28"/>
          <w:szCs w:val="28"/>
        </w:rPr>
        <w:t>对其运营中产生的可回收医废物品进行处理，</w:t>
      </w:r>
      <w:r>
        <w:rPr>
          <w:rFonts w:hint="eastAsia" w:ascii="宋体" w:hAnsi="宋体"/>
          <w:kern w:val="2"/>
          <w:sz w:val="28"/>
          <w:szCs w:val="28"/>
          <w:lang w:eastAsia="zh-CN"/>
        </w:rPr>
        <w:t>中标</w:t>
      </w:r>
      <w:r>
        <w:rPr>
          <w:rFonts w:hint="eastAsia" w:ascii="宋体" w:hAnsi="宋体"/>
          <w:kern w:val="2"/>
          <w:sz w:val="28"/>
          <w:szCs w:val="28"/>
        </w:rPr>
        <w:t>方接受委托按照国家法律法规的要求进行处理。</w:t>
      </w:r>
    </w:p>
    <w:p>
      <w:pPr>
        <w:rPr>
          <w:rFonts w:hint="eastAsia" w:ascii="宋体" w:hAnsi="宋体"/>
          <w:kern w:val="2"/>
          <w:sz w:val="28"/>
          <w:szCs w:val="28"/>
        </w:rPr>
      </w:pPr>
      <w:r>
        <w:rPr>
          <w:rFonts w:hint="eastAsia" w:ascii="宋体" w:hAnsi="宋体"/>
          <w:kern w:val="2"/>
          <w:sz w:val="28"/>
          <w:szCs w:val="28"/>
        </w:rPr>
        <w:t>服务期限</w:t>
      </w:r>
    </w:p>
    <w:p>
      <w:pPr>
        <w:rPr>
          <w:rFonts w:hint="default" w:ascii="宋体" w:hAnsi="宋体"/>
          <w:kern w:val="2"/>
          <w:sz w:val="28"/>
          <w:szCs w:val="28"/>
          <w:lang w:val="en-US" w:eastAsia="zh-CN"/>
        </w:rPr>
      </w:pPr>
      <w:r>
        <w:rPr>
          <w:rFonts w:hint="eastAsia" w:ascii="宋体" w:hAnsi="宋体"/>
          <w:kern w:val="2"/>
          <w:sz w:val="28"/>
          <w:szCs w:val="28"/>
          <w:lang w:val="en-US" w:eastAsia="zh-CN"/>
        </w:rPr>
        <w:t>5.1、服务期：</w:t>
      </w:r>
      <w:r>
        <w:rPr>
          <w:rFonts w:hint="eastAsia" w:ascii="宋体" w:hAnsi="宋体"/>
          <w:kern w:val="2"/>
          <w:sz w:val="28"/>
          <w:szCs w:val="28"/>
        </w:rPr>
        <w:t>自签订合同之日起，</w:t>
      </w:r>
      <w:r>
        <w:rPr>
          <w:rFonts w:hint="eastAsia" w:ascii="宋体" w:hAnsi="宋体"/>
          <w:kern w:val="2"/>
          <w:sz w:val="28"/>
          <w:szCs w:val="28"/>
          <w:lang w:val="en-US" w:eastAsia="zh-CN"/>
        </w:rPr>
        <w:t>10</w:t>
      </w:r>
      <w:r>
        <w:rPr>
          <w:rFonts w:hint="eastAsia" w:ascii="宋体" w:hAnsi="宋体"/>
          <w:kern w:val="2"/>
          <w:sz w:val="28"/>
          <w:szCs w:val="28"/>
        </w:rPr>
        <w:t>天内</w:t>
      </w:r>
      <w:r>
        <w:rPr>
          <w:rFonts w:hint="eastAsia" w:ascii="宋体" w:hAnsi="宋体"/>
          <w:kern w:val="2"/>
          <w:sz w:val="28"/>
          <w:szCs w:val="28"/>
          <w:lang w:val="en-US" w:eastAsia="zh-CN"/>
        </w:rPr>
        <w:t>进场履约</w:t>
      </w:r>
      <w:r>
        <w:rPr>
          <w:rFonts w:hint="eastAsia" w:ascii="宋体" w:hAnsi="宋体"/>
          <w:kern w:val="2"/>
          <w:sz w:val="28"/>
          <w:szCs w:val="28"/>
        </w:rPr>
        <w:t>；</w:t>
      </w:r>
    </w:p>
    <w:p>
      <w:pPr>
        <w:rPr>
          <w:rFonts w:hint="eastAsia" w:ascii="宋体" w:hAnsi="宋体"/>
          <w:kern w:val="2"/>
          <w:sz w:val="28"/>
          <w:szCs w:val="28"/>
        </w:rPr>
      </w:pPr>
      <w:r>
        <w:rPr>
          <w:rFonts w:hint="eastAsia" w:ascii="宋体" w:hAnsi="宋体"/>
          <w:kern w:val="2"/>
          <w:sz w:val="28"/>
          <w:szCs w:val="28"/>
          <w:lang w:val="en-US" w:eastAsia="zh-CN"/>
        </w:rPr>
        <w:t>5.2、</w:t>
      </w:r>
      <w:r>
        <w:rPr>
          <w:rFonts w:hint="eastAsia" w:ascii="宋体" w:hAnsi="宋体"/>
          <w:kern w:val="2"/>
          <w:sz w:val="28"/>
          <w:szCs w:val="28"/>
        </w:rPr>
        <w:t>合同</w:t>
      </w:r>
      <w:r>
        <w:rPr>
          <w:rFonts w:hint="eastAsia" w:ascii="宋体" w:hAnsi="宋体"/>
          <w:kern w:val="2"/>
          <w:sz w:val="28"/>
          <w:szCs w:val="28"/>
          <w:lang w:val="en-US" w:eastAsia="zh-CN"/>
        </w:rPr>
        <w:t>履行</w:t>
      </w:r>
      <w:r>
        <w:rPr>
          <w:rFonts w:hint="eastAsia" w:ascii="宋体" w:hAnsi="宋体"/>
          <w:kern w:val="2"/>
          <w:sz w:val="28"/>
          <w:szCs w:val="28"/>
          <w:lang w:eastAsia="zh-CN"/>
        </w:rPr>
        <w:t>期限</w:t>
      </w:r>
      <w:r>
        <w:rPr>
          <w:rFonts w:hint="eastAsia" w:ascii="宋体" w:hAnsi="宋体"/>
          <w:kern w:val="2"/>
          <w:sz w:val="28"/>
          <w:szCs w:val="28"/>
          <w:lang w:val="en-US" w:eastAsia="zh-CN"/>
        </w:rPr>
        <w:t>1年</w:t>
      </w:r>
      <w:r>
        <w:rPr>
          <w:rFonts w:hint="eastAsia" w:ascii="宋体" w:hAnsi="宋体"/>
          <w:kern w:val="2"/>
          <w:sz w:val="28"/>
          <w:szCs w:val="28"/>
        </w:rPr>
        <w:t>，</w:t>
      </w:r>
      <w:r>
        <w:rPr>
          <w:rFonts w:hint="eastAsia" w:ascii="宋体" w:hAnsi="宋体"/>
          <w:kern w:val="2"/>
          <w:sz w:val="28"/>
          <w:szCs w:val="28"/>
          <w:lang w:eastAsia="zh-CN"/>
        </w:rPr>
        <w:t>采取</w:t>
      </w:r>
      <w:r>
        <w:rPr>
          <w:rFonts w:hint="eastAsia" w:ascii="宋体" w:hAnsi="宋体"/>
          <w:kern w:val="2"/>
          <w:sz w:val="28"/>
          <w:szCs w:val="28"/>
          <w:lang w:val="en-US" w:eastAsia="zh-CN"/>
        </w:rPr>
        <w:t>1+1+1模式，每年一签，经考核合格续签下一年合同</w:t>
      </w:r>
      <w:r>
        <w:rPr>
          <w:rFonts w:hint="eastAsia" w:ascii="宋体" w:hAnsi="宋体"/>
          <w:kern w:val="2"/>
          <w:sz w:val="28"/>
          <w:szCs w:val="28"/>
        </w:rPr>
        <w:t>。</w:t>
      </w:r>
    </w:p>
    <w:p>
      <w:pPr>
        <w:rPr>
          <w:rFonts w:hint="eastAsia" w:ascii="宋体" w:hAnsi="宋体"/>
          <w:kern w:val="2"/>
          <w:sz w:val="28"/>
          <w:szCs w:val="28"/>
        </w:rPr>
      </w:pPr>
      <w:r>
        <w:rPr>
          <w:rFonts w:hint="eastAsia" w:ascii="宋体" w:hAnsi="宋体"/>
          <w:kern w:val="2"/>
          <w:sz w:val="28"/>
          <w:szCs w:val="28"/>
          <w:lang w:val="en-US" w:eastAsia="zh-CN"/>
        </w:rPr>
        <w:t>6、付款方式：中标方每年按照中标价（</w:t>
      </w:r>
      <w:r>
        <w:rPr>
          <w:rFonts w:hint="eastAsia" w:ascii="宋体" w:hAnsi="宋体"/>
          <w:kern w:val="2"/>
          <w:sz w:val="28"/>
          <w:szCs w:val="28"/>
          <w:lang w:eastAsia="zh-CN"/>
        </w:rPr>
        <w:t>中标价</w:t>
      </w:r>
      <w:r>
        <w:rPr>
          <w:rFonts w:hint="eastAsia" w:ascii="宋体" w:hAnsi="宋体"/>
          <w:kern w:val="2"/>
          <w:sz w:val="28"/>
          <w:szCs w:val="28"/>
        </w:rPr>
        <w:t>包</w:t>
      </w:r>
      <w:r>
        <w:rPr>
          <w:rFonts w:hint="eastAsia" w:ascii="宋体" w:hAnsi="宋体"/>
          <w:kern w:val="2"/>
          <w:sz w:val="28"/>
          <w:szCs w:val="28"/>
          <w:lang w:eastAsia="zh-CN"/>
        </w:rPr>
        <w:t>年、</w:t>
      </w:r>
      <w:r>
        <w:rPr>
          <w:rFonts w:hint="eastAsia" w:ascii="宋体" w:hAnsi="宋体"/>
          <w:kern w:val="2"/>
          <w:sz w:val="28"/>
          <w:szCs w:val="28"/>
        </w:rPr>
        <w:t>包干，已含院本部、</w:t>
      </w:r>
      <w:r>
        <w:rPr>
          <w:rFonts w:hint="eastAsia" w:ascii="宋体" w:hAnsi="宋体"/>
          <w:kern w:val="2"/>
          <w:sz w:val="28"/>
          <w:szCs w:val="28"/>
          <w:lang w:eastAsia="zh-CN"/>
        </w:rPr>
        <w:t>张公山院区、高新分院</w:t>
      </w:r>
      <w:r>
        <w:rPr>
          <w:rFonts w:hint="eastAsia" w:ascii="宋体" w:hAnsi="宋体"/>
          <w:kern w:val="2"/>
          <w:sz w:val="28"/>
          <w:szCs w:val="28"/>
          <w:lang w:val="en-US" w:eastAsia="zh-CN"/>
        </w:rPr>
        <w:t>）向采购方缴纳</w:t>
      </w:r>
      <w:r>
        <w:rPr>
          <w:rFonts w:hint="eastAsia" w:ascii="宋体" w:hAnsi="宋体"/>
          <w:kern w:val="2"/>
          <w:sz w:val="28"/>
          <w:szCs w:val="28"/>
        </w:rPr>
        <w:t>可回收医废物品回收的款项金额</w:t>
      </w:r>
      <w:r>
        <w:rPr>
          <w:rFonts w:hint="eastAsia" w:ascii="宋体" w:hAnsi="宋体"/>
          <w:kern w:val="2"/>
          <w:sz w:val="28"/>
          <w:szCs w:val="28"/>
          <w:lang w:val="en-US" w:eastAsia="zh-CN"/>
        </w:rPr>
        <w:t>，中标人采取银行转帐方式支付运营费和其他应缴费用，并将每次交费复印件交采购方管理部门存档。</w:t>
      </w:r>
    </w:p>
    <w:p>
      <w:pPr>
        <w:rPr>
          <w:rFonts w:hint="default" w:ascii="宋体" w:hAnsi="宋体"/>
          <w:kern w:val="2"/>
          <w:sz w:val="28"/>
          <w:szCs w:val="28"/>
          <w:lang w:val="en-US" w:eastAsia="zh-CN"/>
        </w:rPr>
      </w:pPr>
      <w:r>
        <w:rPr>
          <w:rFonts w:hint="eastAsia" w:ascii="宋体" w:hAnsi="宋体"/>
          <w:kern w:val="2"/>
          <w:sz w:val="28"/>
          <w:szCs w:val="28"/>
          <w:lang w:val="en-US" w:eastAsia="zh-CN"/>
        </w:rPr>
        <w:t>7、最低限价：1.5万元/年，投标报价低于1.5万元/年的作无效标处理。</w:t>
      </w:r>
    </w:p>
    <w:p>
      <w:pPr>
        <w:rPr>
          <w:rFonts w:hint="eastAsia" w:ascii="宋体" w:hAnsi="宋体"/>
          <w:kern w:val="2"/>
          <w:sz w:val="28"/>
          <w:szCs w:val="28"/>
        </w:rPr>
      </w:pPr>
      <w:r>
        <w:rPr>
          <w:rFonts w:hint="eastAsia" w:ascii="宋体" w:hAnsi="宋体"/>
          <w:kern w:val="2"/>
          <w:sz w:val="28"/>
          <w:szCs w:val="28"/>
        </w:rPr>
        <w:t>二、投标人资格条件</w:t>
      </w:r>
    </w:p>
    <w:p>
      <w:pPr>
        <w:rPr>
          <w:rFonts w:hint="eastAsia" w:ascii="宋体" w:hAnsi="宋体"/>
          <w:kern w:val="2"/>
          <w:sz w:val="28"/>
          <w:szCs w:val="28"/>
        </w:rPr>
      </w:pPr>
      <w:r>
        <w:rPr>
          <w:rFonts w:hint="eastAsia" w:ascii="宋体" w:hAnsi="宋体"/>
          <w:kern w:val="2"/>
          <w:sz w:val="28"/>
          <w:szCs w:val="28"/>
        </w:rPr>
        <w:t>1、 需经工商注册登记，《营业执照》经营范围中有 “未被污染的输液瓶(袋)”或“再生资源回收”；</w:t>
      </w:r>
    </w:p>
    <w:p>
      <w:pPr>
        <w:rPr>
          <w:rFonts w:hint="eastAsia" w:ascii="宋体" w:hAnsi="宋体"/>
          <w:kern w:val="2"/>
          <w:sz w:val="28"/>
          <w:szCs w:val="28"/>
        </w:rPr>
      </w:pPr>
      <w:r>
        <w:rPr>
          <w:rFonts w:hint="eastAsia" w:ascii="宋体" w:hAnsi="宋体"/>
          <w:kern w:val="2"/>
          <w:sz w:val="28"/>
          <w:szCs w:val="28"/>
        </w:rPr>
        <w:t>2、具有环境保护部门对医用玻璃瓶、一次性输液瓶（袋）、透析</w:t>
      </w:r>
      <w:r>
        <w:rPr>
          <w:rFonts w:hint="eastAsia" w:ascii="宋体" w:hAnsi="宋体"/>
          <w:kern w:val="2"/>
          <w:sz w:val="28"/>
          <w:szCs w:val="28"/>
          <w:lang w:val="en-US" w:eastAsia="zh-CN"/>
        </w:rPr>
        <w:t>AB液桶或</w:t>
      </w:r>
      <w:r>
        <w:rPr>
          <w:rFonts w:hint="eastAsia" w:ascii="宋体" w:hAnsi="宋体"/>
          <w:kern w:val="2"/>
          <w:sz w:val="28"/>
          <w:szCs w:val="28"/>
        </w:rPr>
        <w:t>壶等塑料回收处理单位的环评审批及排污许可证等资质证明；</w:t>
      </w:r>
    </w:p>
    <w:p>
      <w:pPr>
        <w:rPr>
          <w:rFonts w:hint="eastAsia" w:ascii="宋体" w:hAnsi="宋体"/>
          <w:kern w:val="2"/>
          <w:sz w:val="28"/>
          <w:szCs w:val="28"/>
        </w:rPr>
      </w:pPr>
      <w:r>
        <w:rPr>
          <w:rFonts w:hint="eastAsia" w:ascii="宋体" w:hAnsi="宋体"/>
          <w:kern w:val="2"/>
          <w:sz w:val="28"/>
          <w:szCs w:val="28"/>
        </w:rPr>
        <w:t>3、本项目不接受联合体投标。</w:t>
      </w:r>
    </w:p>
    <w:p>
      <w:pPr>
        <w:rPr>
          <w:rFonts w:hint="eastAsia" w:ascii="宋体" w:hAnsi="宋体"/>
          <w:kern w:val="2"/>
          <w:sz w:val="28"/>
          <w:szCs w:val="28"/>
        </w:rPr>
      </w:pPr>
      <w:r>
        <w:rPr>
          <w:rFonts w:hint="eastAsia" w:ascii="宋体" w:hAnsi="宋体"/>
          <w:kern w:val="2"/>
          <w:sz w:val="28"/>
          <w:szCs w:val="28"/>
          <w:lang w:eastAsia="zh-CN"/>
        </w:rPr>
        <w:t>三、甲乙双</w:t>
      </w:r>
      <w:r>
        <w:rPr>
          <w:rFonts w:hint="eastAsia" w:ascii="宋体" w:hAnsi="宋体"/>
          <w:kern w:val="2"/>
          <w:sz w:val="28"/>
          <w:szCs w:val="28"/>
        </w:rPr>
        <w:t>方责任</w:t>
      </w:r>
    </w:p>
    <w:p>
      <w:pPr>
        <w:rPr>
          <w:rFonts w:hint="eastAsia" w:ascii="宋体" w:hAnsi="宋体"/>
          <w:kern w:val="2"/>
          <w:sz w:val="28"/>
          <w:szCs w:val="28"/>
          <w:lang w:eastAsia="zh-CN"/>
        </w:rPr>
      </w:pPr>
      <w:r>
        <w:rPr>
          <w:rFonts w:hint="eastAsia" w:ascii="宋体" w:hAnsi="宋体"/>
          <w:kern w:val="2"/>
          <w:sz w:val="28"/>
          <w:szCs w:val="28"/>
          <w:lang w:eastAsia="zh-CN"/>
        </w:rPr>
        <w:t>（一）甲方</w:t>
      </w:r>
    </w:p>
    <w:p>
      <w:pPr>
        <w:rPr>
          <w:rFonts w:hint="eastAsia" w:ascii="宋体" w:hAnsi="宋体"/>
          <w:kern w:val="2"/>
          <w:sz w:val="28"/>
          <w:szCs w:val="28"/>
        </w:rPr>
      </w:pPr>
      <w:r>
        <w:rPr>
          <w:rFonts w:hint="eastAsia" w:ascii="宋体" w:hAnsi="宋体"/>
          <w:kern w:val="2"/>
          <w:sz w:val="28"/>
          <w:szCs w:val="28"/>
          <w:lang w:val="en-US" w:eastAsia="zh-CN"/>
        </w:rPr>
        <w:t>采购方（以下简称</w:t>
      </w:r>
      <w:r>
        <w:rPr>
          <w:rFonts w:hint="eastAsia" w:ascii="宋体" w:hAnsi="宋体"/>
          <w:kern w:val="2"/>
          <w:sz w:val="28"/>
          <w:szCs w:val="28"/>
        </w:rPr>
        <w:t>甲方</w:t>
      </w:r>
      <w:r>
        <w:rPr>
          <w:rFonts w:hint="eastAsia" w:ascii="宋体" w:hAnsi="宋体"/>
          <w:kern w:val="2"/>
          <w:sz w:val="28"/>
          <w:szCs w:val="28"/>
          <w:lang w:val="en-US" w:eastAsia="zh-CN"/>
        </w:rPr>
        <w:t>）</w:t>
      </w:r>
      <w:r>
        <w:rPr>
          <w:rFonts w:hint="eastAsia" w:ascii="宋体" w:hAnsi="宋体"/>
          <w:kern w:val="2"/>
          <w:sz w:val="28"/>
          <w:szCs w:val="28"/>
        </w:rPr>
        <w:t>将运营过程中所产生的可回收医废物品全部委托</w:t>
      </w:r>
      <w:r>
        <w:rPr>
          <w:rFonts w:hint="eastAsia" w:ascii="宋体" w:hAnsi="宋体"/>
          <w:kern w:val="2"/>
          <w:sz w:val="28"/>
          <w:szCs w:val="28"/>
          <w:lang w:val="en-US" w:eastAsia="zh-CN"/>
        </w:rPr>
        <w:t>中标方（以下简称</w:t>
      </w:r>
      <w:r>
        <w:rPr>
          <w:rFonts w:hint="eastAsia" w:ascii="宋体" w:hAnsi="宋体"/>
          <w:kern w:val="2"/>
          <w:sz w:val="28"/>
          <w:szCs w:val="28"/>
        </w:rPr>
        <w:t>乙方</w:t>
      </w:r>
      <w:r>
        <w:rPr>
          <w:rFonts w:hint="eastAsia" w:ascii="宋体" w:hAnsi="宋体"/>
          <w:kern w:val="2"/>
          <w:sz w:val="28"/>
          <w:szCs w:val="28"/>
          <w:lang w:val="en-US" w:eastAsia="zh-CN"/>
        </w:rPr>
        <w:t>）</w:t>
      </w:r>
      <w:r>
        <w:rPr>
          <w:rFonts w:hint="eastAsia" w:ascii="宋体" w:hAnsi="宋体"/>
          <w:kern w:val="2"/>
          <w:sz w:val="28"/>
          <w:szCs w:val="28"/>
        </w:rPr>
        <w:t>处理，合同有效期内甲方不得将可回收医废物品交由第三方处理，如有违约乙方有权追究相关法律责任。</w:t>
      </w:r>
    </w:p>
    <w:p>
      <w:pPr>
        <w:rPr>
          <w:rFonts w:hint="eastAsia" w:ascii="宋体" w:hAnsi="宋体"/>
          <w:kern w:val="2"/>
          <w:sz w:val="28"/>
          <w:szCs w:val="28"/>
        </w:rPr>
      </w:pPr>
      <w:r>
        <w:rPr>
          <w:rFonts w:hint="eastAsia" w:ascii="宋体" w:hAnsi="宋体"/>
          <w:kern w:val="2"/>
          <w:sz w:val="28"/>
          <w:szCs w:val="28"/>
        </w:rPr>
        <w:t>2. 甲方须将可回收医废物品严格分类，按不同的包装存放。保障可回收医废物品完好，防止泄漏污染环境。</w:t>
      </w:r>
    </w:p>
    <w:p>
      <w:pPr>
        <w:rPr>
          <w:rFonts w:hint="eastAsia" w:ascii="宋体" w:hAnsi="宋体"/>
          <w:kern w:val="2"/>
          <w:sz w:val="28"/>
          <w:szCs w:val="28"/>
        </w:rPr>
      </w:pPr>
      <w:r>
        <w:rPr>
          <w:rFonts w:hint="eastAsia" w:ascii="宋体" w:hAnsi="宋体"/>
          <w:kern w:val="2"/>
          <w:sz w:val="28"/>
          <w:szCs w:val="28"/>
        </w:rPr>
        <w:t>3. 甲方须全力协助乙方开展日常工作，不设置任何人为障碍增加乙方经营及管理成本。</w:t>
      </w:r>
    </w:p>
    <w:p>
      <w:pPr>
        <w:rPr>
          <w:rFonts w:hint="eastAsia" w:ascii="宋体" w:hAnsi="宋体"/>
          <w:kern w:val="2"/>
          <w:sz w:val="28"/>
          <w:szCs w:val="28"/>
        </w:rPr>
      </w:pPr>
      <w:r>
        <w:rPr>
          <w:rFonts w:hint="eastAsia" w:ascii="宋体" w:hAnsi="宋体"/>
          <w:kern w:val="2"/>
          <w:sz w:val="28"/>
          <w:szCs w:val="28"/>
        </w:rPr>
        <w:t>4. 甲方应严防可回收医废物品向院外的流失，加强保安监督，建立内部惩罚制度。甲方工作人员（包括但不限于职工、临时工、清洁工、护工等），均不得将可回收医废物品带出医院或私自处理。</w:t>
      </w:r>
    </w:p>
    <w:p>
      <w:pPr>
        <w:rPr>
          <w:rFonts w:hint="eastAsia" w:ascii="宋体" w:hAnsi="宋体"/>
          <w:kern w:val="2"/>
          <w:sz w:val="28"/>
          <w:szCs w:val="28"/>
        </w:rPr>
      </w:pPr>
      <w:r>
        <w:rPr>
          <w:rFonts w:hint="eastAsia" w:ascii="宋体" w:hAnsi="宋体"/>
          <w:kern w:val="2"/>
          <w:sz w:val="28"/>
          <w:szCs w:val="28"/>
        </w:rPr>
        <w:t>5. 甲方应将可回收医疗废物品堆放在医院指定暂存点。</w:t>
      </w:r>
    </w:p>
    <w:p>
      <w:pPr>
        <w:rPr>
          <w:rFonts w:hint="eastAsia" w:ascii="宋体" w:hAnsi="宋体"/>
          <w:kern w:val="2"/>
          <w:sz w:val="28"/>
          <w:szCs w:val="28"/>
        </w:rPr>
      </w:pPr>
      <w:r>
        <w:rPr>
          <w:rFonts w:hint="eastAsia" w:ascii="宋体" w:hAnsi="宋体"/>
          <w:kern w:val="2"/>
          <w:sz w:val="28"/>
          <w:szCs w:val="28"/>
        </w:rPr>
        <w:t>6. 甲方为乙方的回收车辆办理通行证，且不收取停车费。</w:t>
      </w:r>
    </w:p>
    <w:p>
      <w:pPr>
        <w:rPr>
          <w:rFonts w:hint="eastAsia" w:ascii="宋体" w:hAnsi="宋体"/>
          <w:kern w:val="2"/>
          <w:sz w:val="28"/>
          <w:szCs w:val="28"/>
        </w:rPr>
      </w:pPr>
      <w:r>
        <w:rPr>
          <w:rFonts w:hint="eastAsia" w:ascii="宋体" w:hAnsi="宋体"/>
          <w:kern w:val="2"/>
          <w:sz w:val="28"/>
          <w:szCs w:val="28"/>
          <w:lang w:eastAsia="zh-CN"/>
        </w:rPr>
        <w:t>（二）</w:t>
      </w:r>
      <w:r>
        <w:rPr>
          <w:rFonts w:hint="eastAsia" w:ascii="宋体" w:hAnsi="宋体"/>
          <w:kern w:val="2"/>
          <w:sz w:val="28"/>
          <w:szCs w:val="28"/>
        </w:rPr>
        <w:t>乙方责任</w:t>
      </w:r>
    </w:p>
    <w:p>
      <w:pPr>
        <w:rPr>
          <w:rFonts w:hint="eastAsia" w:ascii="宋体" w:hAnsi="宋体"/>
          <w:kern w:val="2"/>
          <w:sz w:val="28"/>
          <w:szCs w:val="28"/>
        </w:rPr>
      </w:pPr>
      <w:r>
        <w:rPr>
          <w:rFonts w:hint="eastAsia" w:ascii="宋体" w:hAnsi="宋体"/>
          <w:kern w:val="2"/>
          <w:sz w:val="28"/>
          <w:szCs w:val="28"/>
        </w:rPr>
        <w:t>1. 乙方必须遵守《中华人民共和国法律法规》、《中华人民共和国安全生产法》等法律法规和甲方的各项规章制度。在签订合同前乙方须向甲方提供合法经营的相关资质证照资料及各相关管理部门的批复资料的复印件，并加盖单位公章。</w:t>
      </w:r>
    </w:p>
    <w:p>
      <w:pPr>
        <w:rPr>
          <w:rFonts w:hint="eastAsia" w:ascii="宋体" w:hAnsi="宋体"/>
          <w:kern w:val="2"/>
          <w:sz w:val="28"/>
          <w:szCs w:val="28"/>
        </w:rPr>
      </w:pPr>
      <w:r>
        <w:rPr>
          <w:rFonts w:hint="eastAsia" w:ascii="宋体" w:hAnsi="宋体"/>
          <w:kern w:val="2"/>
          <w:sz w:val="28"/>
          <w:szCs w:val="28"/>
        </w:rPr>
        <w:t>2. 合同期内，乙方要加强行业安全管理，妥善保管存放甲方的可回收的医废物品，严防被盗外泄。在进行可回收医废物品无害化处理中，要做足一切安全生产防范措施，防止安全事故发生，并且按照环保管理部门的相关规定及行业要求和标准妥善处理。如有违反相关安全生产及消防安全管理规定、触犯国家法律等，由乙方承担一切责任</w:t>
      </w:r>
      <w:r>
        <w:rPr>
          <w:rFonts w:hint="eastAsia" w:ascii="宋体" w:hAnsi="宋体"/>
          <w:kern w:val="2"/>
          <w:sz w:val="28"/>
          <w:szCs w:val="28"/>
          <w:lang w:eastAsia="zh-CN"/>
        </w:rPr>
        <w:t>，产生的一切费用由乙方承担</w:t>
      </w:r>
      <w:r>
        <w:rPr>
          <w:rFonts w:hint="eastAsia" w:ascii="宋体" w:hAnsi="宋体"/>
          <w:kern w:val="2"/>
          <w:sz w:val="28"/>
          <w:szCs w:val="28"/>
        </w:rPr>
        <w:t>。</w:t>
      </w:r>
    </w:p>
    <w:p>
      <w:pPr>
        <w:rPr>
          <w:rFonts w:hint="eastAsia" w:ascii="宋体" w:hAnsi="宋体"/>
          <w:kern w:val="2"/>
          <w:sz w:val="28"/>
          <w:szCs w:val="28"/>
        </w:rPr>
      </w:pPr>
      <w:r>
        <w:rPr>
          <w:rFonts w:hint="eastAsia" w:ascii="宋体" w:hAnsi="宋体"/>
          <w:kern w:val="2"/>
          <w:sz w:val="28"/>
          <w:szCs w:val="28"/>
        </w:rPr>
        <w:t>3. 乙方回收甲方的废塑料输液瓶（袋）经再生处理后，再生产产品不能用于原用途，必须以不危害人体健康为原则，严禁用于食品和医疗卫生用品行业。再生产产品的用途限于：医疗废物包装袋、周转箱；汽车工业零配件；塑料地毯、地胶；工业用具包装袋等；如果违约所造成的法律后果，由乙方承担，与甲方无关。</w:t>
      </w:r>
    </w:p>
    <w:p>
      <w:pPr>
        <w:rPr>
          <w:rFonts w:hint="eastAsia" w:ascii="宋体" w:hAnsi="宋体"/>
          <w:kern w:val="2"/>
          <w:sz w:val="28"/>
          <w:szCs w:val="28"/>
        </w:rPr>
      </w:pPr>
      <w:r>
        <w:rPr>
          <w:rFonts w:hint="eastAsia" w:ascii="宋体" w:hAnsi="宋体"/>
          <w:kern w:val="2"/>
          <w:sz w:val="28"/>
          <w:szCs w:val="28"/>
        </w:rPr>
        <w:t>4. 乙方工作人员必须持证上岗，不</w:t>
      </w:r>
      <w:r>
        <w:rPr>
          <w:rFonts w:hint="eastAsia" w:ascii="宋体" w:hAnsi="宋体"/>
          <w:kern w:val="2"/>
          <w:sz w:val="28"/>
          <w:szCs w:val="28"/>
          <w:lang w:val="en-US" w:eastAsia="zh-CN"/>
        </w:rPr>
        <w:t>得</w:t>
      </w:r>
      <w:r>
        <w:rPr>
          <w:rFonts w:hint="eastAsia" w:ascii="宋体" w:hAnsi="宋体"/>
          <w:kern w:val="2"/>
          <w:sz w:val="28"/>
          <w:szCs w:val="28"/>
        </w:rPr>
        <w:t>盗窃任何财物（甲方财物、病人财物等）；保证不回收医疗废物（如：针头、一次性输液管、注射器、吸氧管、雾化器、棉签、血袋、尿袋、便盘、医疗废物包装袋等）和不可回收物。</w:t>
      </w:r>
    </w:p>
    <w:p>
      <w:pPr>
        <w:rPr>
          <w:rFonts w:hint="eastAsia" w:ascii="宋体" w:hAnsi="宋体"/>
          <w:kern w:val="2"/>
          <w:sz w:val="28"/>
          <w:szCs w:val="28"/>
        </w:rPr>
      </w:pPr>
      <w:r>
        <w:rPr>
          <w:rFonts w:hint="eastAsia" w:ascii="宋体" w:hAnsi="宋体"/>
          <w:kern w:val="2"/>
          <w:sz w:val="28"/>
          <w:szCs w:val="28"/>
        </w:rPr>
        <w:t>5. 每次回收，乙方开具收购清单，双方人员签名确认。</w:t>
      </w:r>
    </w:p>
    <w:p>
      <w:pPr>
        <w:rPr>
          <w:rFonts w:hint="eastAsia" w:ascii="宋体" w:hAnsi="宋体"/>
          <w:kern w:val="2"/>
          <w:sz w:val="28"/>
          <w:szCs w:val="28"/>
        </w:rPr>
      </w:pPr>
      <w:r>
        <w:rPr>
          <w:rFonts w:hint="eastAsia" w:ascii="宋体" w:hAnsi="宋体"/>
          <w:kern w:val="2"/>
          <w:sz w:val="28"/>
          <w:szCs w:val="28"/>
        </w:rPr>
        <w:t>6. 乙方工作人员须遵守甲方相关管理制度。</w:t>
      </w:r>
    </w:p>
    <w:p>
      <w:pPr>
        <w:rPr>
          <w:rFonts w:hint="eastAsia" w:ascii="宋体" w:hAnsi="宋体"/>
          <w:kern w:val="2"/>
          <w:sz w:val="28"/>
          <w:szCs w:val="28"/>
        </w:rPr>
      </w:pPr>
      <w:r>
        <w:rPr>
          <w:rFonts w:hint="eastAsia" w:ascii="宋体" w:hAnsi="宋体"/>
          <w:kern w:val="2"/>
          <w:sz w:val="28"/>
          <w:szCs w:val="28"/>
        </w:rPr>
        <w:t>7. 乙方必须保证按约定的时间、周期按时回收、运走甲方产生的可回收物，不得造成可回收废物库存过多，造成积压。运走前须按相关规定对废旧</w:t>
      </w:r>
      <w:r>
        <w:rPr>
          <w:rFonts w:hint="eastAsia" w:ascii="宋体" w:hAnsi="宋体"/>
          <w:kern w:val="2"/>
          <w:sz w:val="28"/>
          <w:szCs w:val="28"/>
          <w:lang w:eastAsia="zh-CN"/>
        </w:rPr>
        <w:t>物品作</w:t>
      </w:r>
      <w:r>
        <w:rPr>
          <w:rFonts w:hint="eastAsia" w:ascii="宋体" w:hAnsi="宋体"/>
          <w:kern w:val="2"/>
          <w:sz w:val="28"/>
          <w:szCs w:val="28"/>
        </w:rPr>
        <w:t>毁形处理。</w:t>
      </w:r>
    </w:p>
    <w:p>
      <w:pPr>
        <w:rPr>
          <w:rFonts w:hint="eastAsia" w:ascii="宋体" w:hAnsi="宋体"/>
          <w:kern w:val="2"/>
          <w:sz w:val="28"/>
          <w:szCs w:val="28"/>
        </w:rPr>
      </w:pPr>
      <w:r>
        <w:rPr>
          <w:rFonts w:hint="eastAsia" w:ascii="宋体" w:hAnsi="宋体"/>
          <w:kern w:val="2"/>
          <w:sz w:val="28"/>
          <w:szCs w:val="28"/>
        </w:rPr>
        <w:t>8. 乙方工作人员在工作过程中，须做好职业卫生健康的自我防护工作，并确保院方工作人员的人身安全。</w:t>
      </w:r>
    </w:p>
    <w:p>
      <w:pPr>
        <w:rPr>
          <w:rFonts w:hint="eastAsia" w:ascii="宋体" w:hAnsi="宋体"/>
          <w:kern w:val="2"/>
          <w:sz w:val="28"/>
          <w:szCs w:val="28"/>
        </w:rPr>
      </w:pPr>
      <w:r>
        <w:rPr>
          <w:rFonts w:hint="eastAsia" w:ascii="宋体" w:hAnsi="宋体"/>
          <w:kern w:val="2"/>
          <w:sz w:val="28"/>
          <w:szCs w:val="28"/>
        </w:rPr>
        <w:t>9. 乙方需配置负责收集、运送、暂存和外运处置所需的人力、运输工具、包装袋等。</w:t>
      </w:r>
    </w:p>
    <w:p>
      <w:pPr>
        <w:rPr>
          <w:rFonts w:hint="eastAsia" w:ascii="宋体" w:hAnsi="宋体"/>
          <w:kern w:val="2"/>
          <w:sz w:val="28"/>
          <w:szCs w:val="28"/>
        </w:rPr>
      </w:pPr>
      <w:r>
        <w:rPr>
          <w:rFonts w:hint="eastAsia" w:ascii="宋体" w:hAnsi="宋体"/>
          <w:kern w:val="2"/>
          <w:sz w:val="28"/>
          <w:szCs w:val="28"/>
          <w:lang w:eastAsia="zh-CN"/>
        </w:rPr>
        <w:t>四、</w:t>
      </w:r>
      <w:r>
        <w:rPr>
          <w:rFonts w:hint="eastAsia" w:ascii="宋体" w:hAnsi="宋体"/>
          <w:kern w:val="2"/>
          <w:sz w:val="28"/>
          <w:szCs w:val="28"/>
        </w:rPr>
        <w:t>交接事项</w:t>
      </w:r>
    </w:p>
    <w:p>
      <w:pPr>
        <w:rPr>
          <w:rFonts w:hint="eastAsia" w:ascii="宋体" w:hAnsi="宋体"/>
          <w:kern w:val="2"/>
          <w:sz w:val="28"/>
          <w:szCs w:val="28"/>
        </w:rPr>
      </w:pPr>
      <w:r>
        <w:rPr>
          <w:rFonts w:hint="eastAsia" w:ascii="宋体" w:hAnsi="宋体"/>
          <w:kern w:val="2"/>
          <w:sz w:val="28"/>
          <w:szCs w:val="28"/>
        </w:rPr>
        <w:t>1.按甲方要求，废医用塑料输液袋（瓶）、透析用 AB液桶</w:t>
      </w:r>
      <w:r>
        <w:rPr>
          <w:rFonts w:hint="eastAsia" w:ascii="宋体" w:hAnsi="宋体"/>
          <w:kern w:val="2"/>
          <w:sz w:val="28"/>
          <w:szCs w:val="28"/>
          <w:lang w:eastAsia="zh-CN"/>
        </w:rPr>
        <w:t>、</w:t>
      </w:r>
      <w:r>
        <w:rPr>
          <w:rFonts w:hint="eastAsia" w:ascii="宋体" w:hAnsi="宋体"/>
          <w:kern w:val="2"/>
          <w:sz w:val="28"/>
          <w:szCs w:val="28"/>
        </w:rPr>
        <w:t>废医用玻璃输液瓶</w:t>
      </w:r>
      <w:r>
        <w:rPr>
          <w:rFonts w:hint="eastAsia" w:ascii="宋体" w:hAnsi="宋体"/>
          <w:kern w:val="2"/>
          <w:sz w:val="28"/>
          <w:szCs w:val="28"/>
          <w:lang w:eastAsia="zh-CN"/>
        </w:rPr>
        <w:t>原则上</w:t>
      </w:r>
      <w:r>
        <w:rPr>
          <w:rFonts w:hint="eastAsia" w:ascii="宋体" w:hAnsi="宋体"/>
          <w:kern w:val="2"/>
          <w:sz w:val="28"/>
          <w:szCs w:val="28"/>
        </w:rPr>
        <w:t>须每周清运两次，</w:t>
      </w:r>
      <w:r>
        <w:rPr>
          <w:rFonts w:hint="eastAsia" w:ascii="宋体" w:hAnsi="宋体"/>
          <w:kern w:val="2"/>
          <w:sz w:val="28"/>
          <w:szCs w:val="28"/>
          <w:lang w:eastAsia="zh-CN"/>
        </w:rPr>
        <w:t>如产生的废品数量超出回收点的承载量须随时</w:t>
      </w:r>
      <w:r>
        <w:rPr>
          <w:rFonts w:hint="eastAsia" w:ascii="宋体" w:hAnsi="宋体"/>
          <w:kern w:val="2"/>
          <w:sz w:val="28"/>
          <w:szCs w:val="28"/>
        </w:rPr>
        <w:t>清运。</w:t>
      </w:r>
    </w:p>
    <w:p>
      <w:pPr>
        <w:rPr>
          <w:rFonts w:hint="eastAsia" w:ascii="宋体" w:hAnsi="宋体"/>
          <w:kern w:val="2"/>
          <w:sz w:val="28"/>
          <w:szCs w:val="28"/>
        </w:rPr>
      </w:pPr>
      <w:r>
        <w:rPr>
          <w:rFonts w:hint="eastAsia" w:ascii="宋体" w:hAnsi="宋体"/>
          <w:kern w:val="2"/>
          <w:sz w:val="28"/>
          <w:szCs w:val="28"/>
        </w:rPr>
        <w:t>2.乙方每月5号前将上月的回收清单</w:t>
      </w:r>
      <w:r>
        <w:rPr>
          <w:rFonts w:hint="eastAsia" w:ascii="宋体" w:hAnsi="宋体"/>
          <w:kern w:val="2"/>
          <w:sz w:val="28"/>
          <w:szCs w:val="28"/>
          <w:lang w:eastAsia="zh-CN"/>
        </w:rPr>
        <w:t>资料</w:t>
      </w:r>
      <w:r>
        <w:rPr>
          <w:rFonts w:hint="eastAsia" w:ascii="宋体" w:hAnsi="宋体"/>
          <w:kern w:val="2"/>
          <w:sz w:val="28"/>
          <w:szCs w:val="28"/>
        </w:rPr>
        <w:t>（废医用塑料输液袋（瓶）、废医用玻璃输液瓶</w:t>
      </w:r>
      <w:r>
        <w:rPr>
          <w:rFonts w:hint="eastAsia" w:ascii="宋体" w:hAnsi="宋体"/>
          <w:kern w:val="2"/>
          <w:sz w:val="28"/>
          <w:szCs w:val="28"/>
          <w:lang w:eastAsia="zh-CN"/>
        </w:rPr>
        <w:t>、</w:t>
      </w:r>
      <w:r>
        <w:rPr>
          <w:rFonts w:hint="eastAsia" w:ascii="宋体" w:hAnsi="宋体"/>
          <w:kern w:val="2"/>
          <w:sz w:val="28"/>
          <w:szCs w:val="28"/>
        </w:rPr>
        <w:t>透析用 AB液桶）给甲方。</w:t>
      </w:r>
    </w:p>
    <w:p>
      <w:pPr>
        <w:rPr>
          <w:rFonts w:hint="eastAsia" w:ascii="宋体" w:hAnsi="宋体"/>
          <w:kern w:val="2"/>
          <w:sz w:val="28"/>
          <w:szCs w:val="28"/>
        </w:rPr>
      </w:pPr>
      <w:r>
        <w:rPr>
          <w:rFonts w:hint="eastAsia" w:ascii="宋体" w:hAnsi="宋体"/>
          <w:kern w:val="2"/>
          <w:sz w:val="28"/>
          <w:szCs w:val="28"/>
        </w:rPr>
        <w:t>3.如一方因不可抗力导致直接影响合同的履行，应及时通知另一方，以便采取应急措施。</w:t>
      </w:r>
    </w:p>
    <w:p>
      <w:pPr>
        <w:rPr>
          <w:rFonts w:hint="eastAsia" w:ascii="宋体" w:hAnsi="宋体"/>
          <w:kern w:val="2"/>
          <w:sz w:val="28"/>
          <w:szCs w:val="28"/>
        </w:rPr>
      </w:pPr>
      <w:r>
        <w:rPr>
          <w:rFonts w:hint="eastAsia" w:ascii="宋体" w:hAnsi="宋体"/>
          <w:kern w:val="2"/>
          <w:sz w:val="28"/>
          <w:szCs w:val="28"/>
          <w:lang w:eastAsia="zh-CN"/>
        </w:rPr>
        <w:t>五、</w:t>
      </w:r>
      <w:r>
        <w:rPr>
          <w:rFonts w:hint="eastAsia" w:ascii="宋体" w:hAnsi="宋体"/>
          <w:kern w:val="2"/>
          <w:sz w:val="28"/>
          <w:szCs w:val="28"/>
        </w:rPr>
        <w:t>其他约定</w:t>
      </w:r>
    </w:p>
    <w:p>
      <w:pPr>
        <w:rPr>
          <w:rFonts w:hint="eastAsia" w:ascii="宋体" w:hAnsi="宋体"/>
          <w:kern w:val="2"/>
          <w:sz w:val="28"/>
          <w:szCs w:val="28"/>
        </w:rPr>
      </w:pPr>
      <w:r>
        <w:rPr>
          <w:rFonts w:hint="eastAsia" w:ascii="宋体" w:hAnsi="宋体"/>
          <w:kern w:val="2"/>
          <w:sz w:val="28"/>
          <w:szCs w:val="28"/>
        </w:rPr>
        <w:t>1.乙方出现下列情况的，甲方有权解除合同并不向乙方做任何赔偿或补偿。</w:t>
      </w:r>
    </w:p>
    <w:p>
      <w:pPr>
        <w:rPr>
          <w:rFonts w:hint="eastAsia" w:ascii="宋体" w:hAnsi="宋体"/>
          <w:kern w:val="2"/>
          <w:sz w:val="28"/>
          <w:szCs w:val="28"/>
        </w:rPr>
      </w:pPr>
      <w:r>
        <w:rPr>
          <w:rFonts w:hint="eastAsia" w:ascii="宋体" w:hAnsi="宋体"/>
          <w:kern w:val="2"/>
          <w:sz w:val="28"/>
          <w:szCs w:val="28"/>
        </w:rPr>
        <w:t>1）乙方自身原因导致不能切实履行合同义务的。</w:t>
      </w:r>
    </w:p>
    <w:p>
      <w:pPr>
        <w:rPr>
          <w:rFonts w:hint="eastAsia" w:ascii="宋体" w:hAnsi="宋体"/>
          <w:kern w:val="2"/>
          <w:sz w:val="28"/>
          <w:szCs w:val="28"/>
        </w:rPr>
      </w:pPr>
      <w:r>
        <w:rPr>
          <w:rFonts w:hint="eastAsia" w:ascii="宋体" w:hAnsi="宋体"/>
          <w:kern w:val="2"/>
          <w:sz w:val="28"/>
          <w:szCs w:val="28"/>
        </w:rPr>
        <w:t>2）乙方不能实现合同规定的要求和服务质量，限期整改两次无效的。</w:t>
      </w:r>
    </w:p>
    <w:p>
      <w:pPr>
        <w:rPr>
          <w:rFonts w:hint="eastAsia" w:ascii="宋体" w:hAnsi="宋体"/>
          <w:kern w:val="2"/>
          <w:sz w:val="28"/>
          <w:szCs w:val="28"/>
        </w:rPr>
      </w:pPr>
      <w:r>
        <w:rPr>
          <w:rFonts w:hint="eastAsia" w:ascii="宋体" w:hAnsi="宋体"/>
          <w:kern w:val="2"/>
          <w:sz w:val="28"/>
          <w:szCs w:val="28"/>
        </w:rPr>
        <w:t>3）乙方原因导致出现重大安全责任事故的。</w:t>
      </w:r>
    </w:p>
    <w:p>
      <w:pPr>
        <w:rPr>
          <w:rFonts w:hint="eastAsia" w:ascii="宋体" w:hAnsi="宋体"/>
          <w:kern w:val="2"/>
          <w:sz w:val="28"/>
          <w:szCs w:val="28"/>
        </w:rPr>
      </w:pPr>
      <w:r>
        <w:rPr>
          <w:rFonts w:hint="eastAsia" w:ascii="宋体" w:hAnsi="宋体"/>
          <w:kern w:val="2"/>
          <w:sz w:val="28"/>
          <w:szCs w:val="28"/>
        </w:rPr>
        <w:t>2.若任何一方违约，违约方应在另一方发出要求纠正违约的书面通知后30天之内补救该违约。如果补救未能在上述期间实现，则非违约方有权以书面通知的方式终止本合同，并有权获得违约方作出的与该违约有关的或因该违约产生的所有实际损害及损失的完全赔偿。</w:t>
      </w:r>
    </w:p>
    <w:p>
      <w:pPr>
        <w:rPr>
          <w:rFonts w:hint="eastAsia" w:ascii="宋体" w:hAnsi="宋体"/>
          <w:kern w:val="2"/>
          <w:sz w:val="28"/>
          <w:szCs w:val="28"/>
        </w:rPr>
      </w:pPr>
      <w:r>
        <w:rPr>
          <w:rFonts w:hint="eastAsia" w:ascii="宋体" w:hAnsi="宋体"/>
          <w:kern w:val="2"/>
          <w:sz w:val="28"/>
          <w:szCs w:val="28"/>
        </w:rPr>
        <w:t>3.在合同期内，甲乙双方如变更法人、经营地址、账号等须及时通知对方，否则造成的经济损失和责任等由有过失责任方自行承担。</w:t>
      </w:r>
    </w:p>
    <w:p>
      <w:pPr>
        <w:rPr>
          <w:rFonts w:hint="eastAsia" w:ascii="方正仿宋_GB2312" w:hAnsi="方正仿宋_GB2312" w:eastAsia="方正仿宋_GB2312" w:cs="方正仿宋_GB2312"/>
          <w:sz w:val="32"/>
          <w:szCs w:val="32"/>
          <w:lang w:eastAsia="zh-CN"/>
        </w:rPr>
      </w:pPr>
    </w:p>
    <w:p>
      <w:pPr>
        <w:widowControl/>
        <w:numPr>
          <w:ilvl w:val="0"/>
          <w:numId w:val="0"/>
        </w:numPr>
        <w:shd w:val="clear" w:color="auto" w:fill="FFFFFF"/>
        <w:spacing w:before="100" w:beforeAutospacing="1" w:after="100" w:afterAutospacing="1"/>
        <w:jc w:val="both"/>
        <w:rPr>
          <w:rFonts w:hint="eastAsia" w:ascii="宋体" w:hAnsi="宋体" w:cs="宋体"/>
          <w:b/>
          <w:bCs/>
          <w:color w:val="000000"/>
          <w:kern w:val="0"/>
          <w:sz w:val="32"/>
          <w:szCs w:val="3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hint="eastAsia" w:ascii="宋体" w:hAnsi="宋体" w:cs="宋体"/>
          <w:b/>
          <w:bCs/>
          <w:color w:val="000000"/>
          <w:kern w:val="0"/>
          <w:sz w:val="42"/>
          <w:szCs w:val="42"/>
        </w:rPr>
      </w:pPr>
    </w:p>
    <w:p>
      <w:pPr>
        <w:jc w:val="center"/>
        <w:rPr>
          <w:rFonts w:ascii="仿宋" w:hAnsi="仿宋" w:eastAsia="仿宋"/>
          <w:b/>
          <w:sz w:val="28"/>
          <w:szCs w:val="28"/>
        </w:rPr>
      </w:pPr>
      <w:r>
        <w:rPr>
          <w:rFonts w:hint="eastAsia" w:ascii="宋体" w:hAnsi="宋体" w:cs="宋体"/>
          <w:b/>
          <w:bCs/>
          <w:color w:val="000000"/>
          <w:kern w:val="0"/>
          <w:sz w:val="42"/>
          <w:szCs w:val="42"/>
        </w:rPr>
        <w:t>第四章评审办法</w:t>
      </w:r>
    </w:p>
    <w:p>
      <w:pPr>
        <w:ind w:firstLine="472" w:firstLineChars="196"/>
        <w:rPr>
          <w:rFonts w:ascii="宋体" w:cs="宋体"/>
          <w:color w:val="000000"/>
          <w:kern w:val="0"/>
          <w:sz w:val="24"/>
          <w:szCs w:val="24"/>
        </w:rPr>
      </w:pPr>
      <w:r>
        <w:rPr>
          <w:rFonts w:hint="eastAsia" w:ascii="宋体" w:hAnsi="宋体" w:cs="宋体"/>
          <w:b/>
          <w:bCs/>
          <w:color w:val="000000"/>
          <w:kern w:val="0"/>
          <w:sz w:val="24"/>
          <w:szCs w:val="24"/>
        </w:rPr>
        <w:t>1、</w:t>
      </w:r>
      <w:r>
        <w:rPr>
          <w:rFonts w:hint="eastAsia"/>
          <w:sz w:val="24"/>
          <w:szCs w:val="24"/>
          <w:lang w:eastAsia="zh-CN"/>
        </w:rPr>
        <w:t>蚌埠市第四</w:t>
      </w:r>
      <w:r>
        <w:rPr>
          <w:rFonts w:hint="eastAsia"/>
          <w:sz w:val="24"/>
          <w:szCs w:val="24"/>
        </w:rPr>
        <w:t>人民医院未被污染的输液瓶（袋），透析用AB液桶等回收处置项目</w:t>
      </w:r>
      <w:r>
        <w:rPr>
          <w:rFonts w:hint="eastAsia" w:ascii="宋体" w:hAnsi="宋体" w:cs="宋体"/>
          <w:color w:val="000000"/>
          <w:kern w:val="0"/>
          <w:sz w:val="24"/>
          <w:szCs w:val="24"/>
        </w:rPr>
        <w:t>以询比采购方式进行采购，欢迎</w:t>
      </w:r>
      <w:r>
        <w:rPr>
          <w:rFonts w:hint="eastAsia" w:ascii="宋体" w:hAnsi="宋体" w:cs="宋体"/>
          <w:color w:val="000000"/>
          <w:kern w:val="0"/>
          <w:sz w:val="24"/>
          <w:szCs w:val="24"/>
          <w:lang w:val="en-US" w:eastAsia="zh-CN"/>
        </w:rPr>
        <w:t>潜在</w:t>
      </w:r>
      <w:r>
        <w:rPr>
          <w:rFonts w:hint="eastAsia" w:ascii="宋体" w:hAnsi="宋体" w:cs="宋体"/>
          <w:color w:val="000000"/>
          <w:kern w:val="0"/>
          <w:sz w:val="24"/>
          <w:szCs w:val="24"/>
        </w:rPr>
        <w:t>合格供应商参加采购活动。</w:t>
      </w:r>
    </w:p>
    <w:p>
      <w:pPr>
        <w:widowControl/>
        <w:shd w:val="clear" w:color="auto" w:fill="FFFFFF"/>
        <w:spacing w:before="100" w:beforeAutospacing="1" w:after="100" w:afterAutospacing="1" w:line="440" w:lineRule="atLeast"/>
        <w:ind w:right="-10" w:firstLine="420"/>
        <w:rPr>
          <w:rFonts w:ascii="宋体" w:hAnsi="宋体" w:cs="宋体"/>
          <w:color w:val="000000"/>
          <w:kern w:val="0"/>
          <w:sz w:val="24"/>
          <w:szCs w:val="24"/>
        </w:rPr>
      </w:pPr>
      <w:r>
        <w:rPr>
          <w:rFonts w:hint="eastAsia" w:ascii="宋体" w:hAnsi="宋体" w:cs="宋体"/>
          <w:b/>
          <w:bCs/>
          <w:color w:val="000000"/>
          <w:kern w:val="0"/>
          <w:sz w:val="24"/>
          <w:szCs w:val="24"/>
        </w:rPr>
        <w:t>2、</w:t>
      </w:r>
      <w:r>
        <w:rPr>
          <w:rFonts w:hint="eastAsia" w:ascii="宋体" w:hAnsi="宋体" w:cs="宋体"/>
          <w:color w:val="000000"/>
          <w:kern w:val="0"/>
          <w:sz w:val="24"/>
          <w:szCs w:val="24"/>
        </w:rPr>
        <w:t>本次评标采用</w:t>
      </w:r>
      <w:r>
        <w:rPr>
          <w:rFonts w:hint="eastAsia" w:ascii="宋体" w:hAnsi="宋体" w:cs="宋体"/>
          <w:color w:val="auto"/>
          <w:kern w:val="0"/>
          <w:sz w:val="24"/>
          <w:szCs w:val="24"/>
        </w:rPr>
        <w:t>最</w:t>
      </w:r>
      <w:r>
        <w:rPr>
          <w:rFonts w:hint="eastAsia" w:ascii="宋体" w:hAnsi="宋体" w:cs="宋体"/>
          <w:color w:val="auto"/>
          <w:kern w:val="0"/>
          <w:sz w:val="24"/>
          <w:szCs w:val="24"/>
          <w:lang w:val="en-US" w:eastAsia="zh-CN"/>
        </w:rPr>
        <w:t>高</w:t>
      </w:r>
      <w:r>
        <w:rPr>
          <w:rFonts w:hint="eastAsia" w:ascii="宋体" w:hAnsi="宋体" w:cs="宋体"/>
          <w:color w:val="auto"/>
          <w:kern w:val="0"/>
          <w:sz w:val="24"/>
          <w:szCs w:val="24"/>
        </w:rPr>
        <w:t>价</w:t>
      </w:r>
      <w:r>
        <w:rPr>
          <w:rFonts w:hint="eastAsia" w:ascii="宋体" w:hAnsi="宋体" w:cs="宋体"/>
          <w:color w:val="auto"/>
          <w:kern w:val="0"/>
          <w:sz w:val="24"/>
          <w:szCs w:val="24"/>
          <w:lang w:val="en-US" w:eastAsia="zh-CN"/>
        </w:rPr>
        <w:t>法</w:t>
      </w:r>
      <w:r>
        <w:rPr>
          <w:rFonts w:hint="eastAsia" w:ascii="宋体" w:hAnsi="宋体" w:cs="宋体"/>
          <w:color w:val="000000"/>
          <w:kern w:val="0"/>
          <w:sz w:val="24"/>
          <w:szCs w:val="24"/>
        </w:rPr>
        <w:t>作为对询比响应文件的比较方法。</w:t>
      </w:r>
    </w:p>
    <w:p>
      <w:pPr>
        <w:widowControl/>
        <w:shd w:val="clear" w:color="auto" w:fill="FFFFFF"/>
        <w:spacing w:before="100" w:beforeAutospacing="1" w:after="100" w:afterAutospacing="1" w:line="440" w:lineRule="atLeast"/>
        <w:ind w:right="-10" w:firstLine="420"/>
        <w:rPr>
          <w:rFonts w:ascii="宋体" w:hAnsi="宋体" w:cs="宋体"/>
          <w:color w:val="000000"/>
          <w:kern w:val="0"/>
          <w:sz w:val="24"/>
          <w:szCs w:val="24"/>
        </w:rPr>
      </w:pPr>
      <w:r>
        <w:rPr>
          <w:rFonts w:hint="eastAsia" w:ascii="宋体" w:hAnsi="宋体" w:cs="宋体"/>
          <w:b/>
          <w:bCs/>
          <w:color w:val="000000"/>
          <w:kern w:val="0"/>
          <w:sz w:val="24"/>
          <w:szCs w:val="24"/>
        </w:rPr>
        <w:t>3、</w:t>
      </w:r>
      <w:r>
        <w:rPr>
          <w:rFonts w:ascii="宋体" w:hAnsi="宋体" w:cs="宋体"/>
          <w:color w:val="000000"/>
          <w:kern w:val="0"/>
          <w:sz w:val="24"/>
          <w:szCs w:val="24"/>
        </w:rPr>
        <w:t> </w:t>
      </w:r>
      <w:r>
        <w:rPr>
          <w:rFonts w:hint="eastAsia" w:ascii="宋体" w:hAnsi="宋体" w:cs="宋体"/>
          <w:color w:val="000000"/>
          <w:kern w:val="0"/>
          <w:sz w:val="24"/>
          <w:szCs w:val="24"/>
        </w:rPr>
        <w:t>采购人或招标代理部门负责组织不少于</w:t>
      </w:r>
      <w:r>
        <w:rPr>
          <w:rFonts w:ascii="宋体" w:hAnsi="宋体" w:cs="宋体"/>
          <w:color w:val="000000"/>
          <w:kern w:val="0"/>
          <w:sz w:val="24"/>
          <w:szCs w:val="24"/>
        </w:rPr>
        <w:t>3</w:t>
      </w:r>
      <w:r>
        <w:rPr>
          <w:rFonts w:hint="eastAsia" w:ascii="宋体" w:hAnsi="宋体" w:cs="宋体"/>
          <w:color w:val="000000"/>
          <w:kern w:val="0"/>
          <w:sz w:val="24"/>
          <w:szCs w:val="24"/>
        </w:rPr>
        <w:t>人组成的询比小组（以下简称小组），负责本项目的评标工作。</w:t>
      </w:r>
    </w:p>
    <w:p>
      <w:pPr>
        <w:widowControl/>
        <w:shd w:val="clear" w:color="auto" w:fill="FFFFFF"/>
        <w:spacing w:before="100" w:beforeAutospacing="1" w:after="100" w:afterAutospacing="1" w:line="460" w:lineRule="atLeast"/>
        <w:ind w:firstLine="480"/>
        <w:rPr>
          <w:rFonts w:ascii="宋体" w:cs="宋体"/>
          <w:color w:val="000000"/>
          <w:kern w:val="0"/>
          <w:sz w:val="24"/>
          <w:szCs w:val="24"/>
        </w:rPr>
      </w:pPr>
      <w:r>
        <w:rPr>
          <w:rFonts w:hint="eastAsia" w:ascii="宋体" w:hAnsi="宋体" w:cs="宋体"/>
          <w:b/>
          <w:bCs/>
          <w:color w:val="000000"/>
          <w:kern w:val="0"/>
          <w:sz w:val="24"/>
          <w:szCs w:val="24"/>
        </w:rPr>
        <w:t>4、</w:t>
      </w:r>
      <w:r>
        <w:rPr>
          <w:rFonts w:ascii="宋体" w:cs="宋体"/>
          <w:b/>
          <w:bCs/>
          <w:color w:val="000000"/>
          <w:kern w:val="0"/>
          <w:sz w:val="24"/>
          <w:szCs w:val="24"/>
        </w:rPr>
        <w:t> </w:t>
      </w:r>
      <w:r>
        <w:rPr>
          <w:rFonts w:hint="eastAsia" w:ascii="宋体" w:hAnsi="宋体" w:cs="宋体"/>
          <w:color w:val="000000"/>
          <w:kern w:val="0"/>
          <w:sz w:val="24"/>
          <w:szCs w:val="24"/>
        </w:rPr>
        <w:t>询价小组按照“客观公正，实事求是”的原则，评价参加本次询比的投标人所提供的产品价格、性能、质量、服务及对询价文件的符合性及响应性。</w:t>
      </w:r>
    </w:p>
    <w:p>
      <w:pPr>
        <w:widowControl/>
        <w:shd w:val="clear" w:color="auto" w:fill="FFFFFF"/>
        <w:spacing w:before="100" w:beforeAutospacing="1" w:after="100" w:afterAutospacing="1" w:line="460" w:lineRule="atLeast"/>
        <w:ind w:firstLine="480"/>
        <w:rPr>
          <w:rFonts w:ascii="宋体" w:hAnsi="宋体" w:cs="宋体"/>
          <w:color w:val="000000"/>
          <w:kern w:val="0"/>
          <w:sz w:val="24"/>
          <w:szCs w:val="24"/>
        </w:rPr>
      </w:pPr>
      <w:r>
        <w:rPr>
          <w:rFonts w:ascii="宋体" w:cs="宋体"/>
          <w:color w:val="000000"/>
          <w:kern w:val="0"/>
          <w:sz w:val="24"/>
          <w:szCs w:val="24"/>
        </w:rPr>
        <w:t> </w:t>
      </w:r>
      <w:r>
        <w:rPr>
          <w:rFonts w:hint="eastAsia" w:ascii="宋体" w:hAnsi="宋体" w:cs="宋体"/>
          <w:color w:val="000000"/>
          <w:kern w:val="0"/>
          <w:sz w:val="24"/>
          <w:szCs w:val="24"/>
        </w:rPr>
        <w:t>注：投标人应确保上述文件的真实性、有效性及合法性，否则，由此引起的任何责任都由投标人自行承担。采购人保留要求核对原件的权利。</w:t>
      </w:r>
    </w:p>
    <w:p>
      <w:pPr>
        <w:spacing w:beforeAutospacing="0" w:afterAutospacing="0" w:line="360" w:lineRule="auto"/>
        <w:ind w:firstLine="480" w:firstLineChars="200"/>
        <w:rPr>
          <w:rFonts w:ascii="宋体" w:hAnsi="宋体" w:cs="宋体"/>
          <w:color w:val="000000"/>
          <w:kern w:val="0"/>
          <w:sz w:val="24"/>
          <w:szCs w:val="24"/>
        </w:rPr>
      </w:pPr>
      <w:r>
        <w:rPr>
          <w:rFonts w:hint="eastAsia" w:ascii="宋体" w:hAnsi="宋体" w:cs="宋体"/>
          <w:sz w:val="24"/>
          <w:szCs w:val="28"/>
        </w:rPr>
        <w:t>5、通过初步评审的供应商不足三家的，根据不同的情况，采购人可决定继续进行询比或重新组织采购活动。询比小组所有成员应当集中与两家或单一供应商分别进行谈判，并给与所有参加询比的供应商平等的谈判机会。</w:t>
      </w: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firstLine="2951" w:firstLineChars="70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firstLine="2951" w:firstLineChars="70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firstLine="2951" w:firstLineChars="70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firstLine="2951" w:firstLineChars="70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firstLine="2951" w:firstLineChars="70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firstLine="2951" w:firstLineChars="70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firstLine="2951" w:firstLineChars="70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firstLine="2951" w:firstLineChars="70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firstLine="2951" w:firstLineChars="70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firstLine="2951" w:firstLineChars="70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firstLine="2951" w:firstLineChars="70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firstLine="2951" w:firstLineChars="70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firstLine="2951" w:firstLineChars="70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firstLine="2951" w:firstLineChars="70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firstLine="2951" w:firstLineChars="70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firstLine="2951" w:firstLineChars="700"/>
        <w:rPr>
          <w:rFonts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jc w:val="center"/>
        <w:rPr>
          <w:rFonts w:hint="eastAsia" w:ascii="宋体" w:hAnsi="宋体" w:cs="宋体"/>
          <w:b/>
          <w:bCs/>
          <w:color w:val="000000"/>
          <w:kern w:val="0"/>
          <w:sz w:val="42"/>
          <w:szCs w:val="42"/>
        </w:rPr>
      </w:pPr>
    </w:p>
    <w:p>
      <w:pPr>
        <w:tabs>
          <w:tab w:val="left" w:pos="360"/>
          <w:tab w:val="left" w:pos="540"/>
          <w:tab w:val="left" w:pos="3600"/>
          <w:tab w:val="left" w:pos="3780"/>
          <w:tab w:val="left" w:pos="8460"/>
          <w:tab w:val="left" w:pos="9180"/>
        </w:tabs>
        <w:adjustRightInd w:val="0"/>
        <w:snapToGrid w:val="0"/>
        <w:spacing w:beforeAutospacing="0" w:afterAutospacing="0" w:line="400" w:lineRule="exact"/>
        <w:ind w:right="-21" w:rightChars="-10"/>
        <w:jc w:val="center"/>
        <w:rPr>
          <w:rFonts w:ascii="宋体" w:hAnsi="宋体" w:cs="宋体"/>
          <w:b/>
          <w:bCs/>
          <w:color w:val="000000"/>
          <w:kern w:val="0"/>
          <w:sz w:val="32"/>
          <w:szCs w:val="32"/>
        </w:rPr>
      </w:pPr>
      <w:r>
        <w:rPr>
          <w:rFonts w:hint="eastAsia" w:ascii="宋体" w:hAnsi="宋体" w:cs="宋体"/>
          <w:b/>
          <w:bCs/>
          <w:color w:val="000000"/>
          <w:kern w:val="0"/>
          <w:sz w:val="40"/>
          <w:szCs w:val="40"/>
        </w:rPr>
        <w:t>第五章询比响应文件格式</w:t>
      </w:r>
    </w:p>
    <w:p>
      <w:pPr>
        <w:jc w:val="center"/>
      </w:pPr>
    </w:p>
    <w:p>
      <w:pPr>
        <w:widowControl/>
        <w:shd w:val="clear" w:color="auto" w:fill="FFFFFF"/>
        <w:spacing w:before="100" w:beforeAutospacing="1" w:after="100" w:afterAutospacing="1" w:line="500" w:lineRule="atLeast"/>
        <w:jc w:val="center"/>
        <w:rPr>
          <w:rFonts w:hint="eastAsia" w:ascii="宋体" w:hAnsi="宋体" w:eastAsia="宋体"/>
          <w:sz w:val="28"/>
          <w:szCs w:val="28"/>
        </w:rPr>
      </w:pPr>
      <w:r>
        <w:rPr>
          <w:rFonts w:hint="eastAsia"/>
          <w:sz w:val="24"/>
          <w:szCs w:val="24"/>
          <w:lang w:eastAsia="zh-CN"/>
        </w:rPr>
        <w:t>蚌埠市第四</w:t>
      </w:r>
      <w:r>
        <w:rPr>
          <w:rFonts w:hint="eastAsia"/>
          <w:sz w:val="24"/>
          <w:szCs w:val="24"/>
        </w:rPr>
        <w:t>人民医院未被污染的输液瓶（袋），透析用AB液桶等回收处置项目</w:t>
      </w:r>
    </w:p>
    <w:p>
      <w:pPr>
        <w:widowControl/>
        <w:shd w:val="clear" w:color="auto" w:fill="FFFFFF"/>
        <w:spacing w:before="100" w:beforeAutospacing="1" w:after="100" w:afterAutospacing="1" w:line="900" w:lineRule="atLeast"/>
        <w:jc w:val="center"/>
        <w:rPr>
          <w:rFonts w:ascii="宋体" w:hAnsi="宋体" w:cs="宋体"/>
          <w:b/>
          <w:bCs/>
          <w:color w:val="000000"/>
          <w:kern w:val="0"/>
          <w:sz w:val="30"/>
          <w:szCs w:val="30"/>
        </w:rPr>
      </w:pPr>
    </w:p>
    <w:p>
      <w:pPr>
        <w:widowControl/>
        <w:shd w:val="clear" w:color="auto" w:fill="FFFFFF"/>
        <w:spacing w:before="100" w:beforeAutospacing="1" w:after="100" w:afterAutospacing="1" w:line="900" w:lineRule="atLeast"/>
        <w:jc w:val="center"/>
        <w:rPr>
          <w:rFonts w:ascii="宋体" w:hAnsi="宋体" w:cs="宋体"/>
          <w:color w:val="000000"/>
          <w:kern w:val="0"/>
          <w:sz w:val="72"/>
          <w:szCs w:val="72"/>
        </w:rPr>
      </w:pPr>
      <w:r>
        <w:rPr>
          <w:rFonts w:hint="eastAsia" w:ascii="宋体" w:hAnsi="宋体" w:cs="宋体"/>
          <w:color w:val="000000"/>
          <w:kern w:val="0"/>
          <w:sz w:val="72"/>
          <w:szCs w:val="72"/>
        </w:rPr>
        <w:t>询</w:t>
      </w:r>
    </w:p>
    <w:p>
      <w:pPr>
        <w:widowControl/>
        <w:shd w:val="clear" w:color="auto" w:fill="FFFFFF"/>
        <w:spacing w:before="100" w:beforeAutospacing="1" w:after="100" w:afterAutospacing="1" w:line="900" w:lineRule="atLeast"/>
        <w:jc w:val="center"/>
        <w:rPr>
          <w:rFonts w:ascii="宋体" w:cs="宋体"/>
          <w:color w:val="000000"/>
          <w:kern w:val="0"/>
          <w:sz w:val="24"/>
          <w:szCs w:val="24"/>
        </w:rPr>
      </w:pPr>
      <w:r>
        <w:rPr>
          <w:rFonts w:hint="eastAsia" w:ascii="宋体" w:hAnsi="宋体" w:cs="宋体"/>
          <w:color w:val="000000"/>
          <w:kern w:val="0"/>
          <w:sz w:val="72"/>
          <w:szCs w:val="72"/>
        </w:rPr>
        <w:t>比</w:t>
      </w:r>
    </w:p>
    <w:p>
      <w:pPr>
        <w:widowControl/>
        <w:shd w:val="clear" w:color="auto" w:fill="FFFFFF"/>
        <w:spacing w:before="100" w:beforeAutospacing="1" w:after="100" w:afterAutospacing="1" w:line="900" w:lineRule="atLeast"/>
        <w:jc w:val="center"/>
        <w:rPr>
          <w:rFonts w:ascii="宋体" w:cs="宋体"/>
          <w:color w:val="000000"/>
          <w:kern w:val="0"/>
          <w:sz w:val="24"/>
          <w:szCs w:val="24"/>
        </w:rPr>
      </w:pPr>
      <w:r>
        <w:rPr>
          <w:rFonts w:hint="eastAsia" w:ascii="宋体" w:hAnsi="宋体" w:cs="宋体"/>
          <w:color w:val="000000"/>
          <w:kern w:val="0"/>
          <w:sz w:val="72"/>
          <w:szCs w:val="72"/>
        </w:rPr>
        <w:t>响</w:t>
      </w:r>
    </w:p>
    <w:p>
      <w:pPr>
        <w:widowControl/>
        <w:shd w:val="clear" w:color="auto" w:fill="FFFFFF"/>
        <w:spacing w:before="100" w:beforeAutospacing="1" w:after="100" w:afterAutospacing="1" w:line="900" w:lineRule="atLeast"/>
        <w:jc w:val="center"/>
        <w:rPr>
          <w:rFonts w:ascii="宋体" w:cs="宋体"/>
          <w:color w:val="000000"/>
          <w:kern w:val="0"/>
          <w:sz w:val="24"/>
          <w:szCs w:val="24"/>
        </w:rPr>
      </w:pPr>
      <w:r>
        <w:rPr>
          <w:rFonts w:hint="eastAsia" w:ascii="宋体" w:hAnsi="宋体" w:cs="宋体"/>
          <w:color w:val="000000"/>
          <w:kern w:val="0"/>
          <w:sz w:val="72"/>
          <w:szCs w:val="72"/>
        </w:rPr>
        <w:t>应</w:t>
      </w:r>
    </w:p>
    <w:p>
      <w:pPr>
        <w:widowControl/>
        <w:shd w:val="clear" w:color="auto" w:fill="FFFFFF"/>
        <w:spacing w:before="100" w:beforeAutospacing="1" w:after="100" w:afterAutospacing="1" w:line="900" w:lineRule="atLeast"/>
        <w:jc w:val="center"/>
        <w:rPr>
          <w:rFonts w:ascii="宋体" w:cs="宋体"/>
          <w:color w:val="000000"/>
          <w:kern w:val="0"/>
          <w:sz w:val="24"/>
          <w:szCs w:val="24"/>
        </w:rPr>
      </w:pPr>
      <w:r>
        <w:rPr>
          <w:rFonts w:hint="eastAsia" w:ascii="宋体" w:hAnsi="宋体" w:cs="宋体"/>
          <w:color w:val="000000"/>
          <w:kern w:val="0"/>
          <w:sz w:val="72"/>
          <w:szCs w:val="72"/>
        </w:rPr>
        <w:t>文</w:t>
      </w:r>
    </w:p>
    <w:p>
      <w:pPr>
        <w:widowControl/>
        <w:shd w:val="clear" w:color="auto" w:fill="FFFFFF"/>
        <w:spacing w:before="100" w:beforeAutospacing="1" w:after="100" w:afterAutospacing="1"/>
        <w:jc w:val="center"/>
        <w:rPr>
          <w:rFonts w:ascii="宋体" w:cs="宋体"/>
          <w:color w:val="000000"/>
          <w:kern w:val="0"/>
          <w:sz w:val="24"/>
          <w:szCs w:val="24"/>
        </w:rPr>
      </w:pPr>
      <w:r>
        <w:rPr>
          <w:rFonts w:hint="eastAsia" w:ascii="宋体" w:hAnsi="宋体" w:cs="宋体"/>
          <w:color w:val="000000"/>
          <w:kern w:val="0"/>
          <w:sz w:val="72"/>
          <w:szCs w:val="72"/>
        </w:rPr>
        <w:t>件</w:t>
      </w:r>
    </w:p>
    <w:p>
      <w:pPr>
        <w:widowControl/>
        <w:shd w:val="clear" w:color="auto" w:fill="FFFFFF"/>
        <w:spacing w:before="100" w:beforeAutospacing="1" w:after="100" w:afterAutospacing="1"/>
        <w:jc w:val="center"/>
        <w:rPr>
          <w:rFonts w:ascii="宋体" w:cs="宋体"/>
          <w:color w:val="000000"/>
          <w:kern w:val="0"/>
          <w:sz w:val="24"/>
          <w:szCs w:val="24"/>
        </w:rPr>
      </w:pPr>
    </w:p>
    <w:p>
      <w:pPr>
        <w:widowControl/>
        <w:shd w:val="clear" w:color="auto" w:fill="FFFFFF"/>
        <w:spacing w:before="100" w:beforeAutospacing="1" w:after="100" w:afterAutospacing="1" w:line="500" w:lineRule="atLeast"/>
        <w:rPr>
          <w:rFonts w:ascii="宋体" w:cs="宋体"/>
          <w:color w:val="000000"/>
          <w:kern w:val="0"/>
          <w:sz w:val="24"/>
          <w:szCs w:val="24"/>
        </w:rPr>
      </w:pPr>
      <w:r>
        <w:rPr>
          <w:rFonts w:ascii="宋体" w:cs="宋体"/>
          <w:b/>
          <w:bCs/>
          <w:color w:val="000000"/>
          <w:kern w:val="0"/>
          <w:sz w:val="30"/>
          <w:szCs w:val="30"/>
        </w:rPr>
        <w:t>   </w:t>
      </w:r>
      <w:r>
        <w:rPr>
          <w:rFonts w:hint="eastAsia" w:ascii="宋体" w:cs="宋体"/>
          <w:b/>
          <w:bCs/>
          <w:color w:val="000000"/>
          <w:kern w:val="0"/>
          <w:sz w:val="30"/>
          <w:szCs w:val="30"/>
        </w:rPr>
        <w:t xml:space="preserve">                  </w:t>
      </w:r>
      <w:r>
        <w:rPr>
          <w:rFonts w:ascii="宋体" w:cs="宋体"/>
          <w:b/>
          <w:bCs/>
          <w:color w:val="000000"/>
          <w:kern w:val="0"/>
          <w:sz w:val="30"/>
          <w:szCs w:val="30"/>
        </w:rPr>
        <w:t> </w:t>
      </w:r>
      <w:r>
        <w:rPr>
          <w:rFonts w:hint="eastAsia" w:ascii="宋体" w:hAnsi="宋体" w:cs="宋体"/>
          <w:b/>
          <w:bCs/>
          <w:color w:val="000000"/>
          <w:kern w:val="0"/>
          <w:sz w:val="32"/>
          <w:szCs w:val="32"/>
        </w:rPr>
        <w:t>投标人：</w:t>
      </w:r>
      <w:r>
        <w:rPr>
          <w:rFonts w:ascii="宋体" w:cs="宋体"/>
          <w:b/>
          <w:bCs/>
          <w:color w:val="000000"/>
          <w:kern w:val="0"/>
          <w:sz w:val="32"/>
          <w:szCs w:val="32"/>
        </w:rPr>
        <w:t>                 </w:t>
      </w:r>
    </w:p>
    <w:p>
      <w:pPr>
        <w:widowControl/>
        <w:shd w:val="clear" w:color="auto" w:fill="FFFFFF"/>
        <w:spacing w:before="100" w:beforeAutospacing="1" w:after="100" w:afterAutospacing="1" w:line="500" w:lineRule="atLeast"/>
        <w:jc w:val="center"/>
        <w:rPr>
          <w:rFonts w:ascii="Times New Roman" w:hAnsi="Times New Roman"/>
          <w:color w:val="000000"/>
          <w:kern w:val="0"/>
          <w:sz w:val="30"/>
          <w:szCs w:val="30"/>
        </w:rPr>
      </w:pPr>
      <w:bookmarkStart w:id="3" w:name="_Hlt519068595"/>
      <w:bookmarkEnd w:id="3"/>
      <w:bookmarkStart w:id="4" w:name="_Hlt509738509"/>
      <w:bookmarkEnd w:id="4"/>
      <w:bookmarkStart w:id="5" w:name="_Toc269135708"/>
      <w:bookmarkEnd w:id="5"/>
      <w:bookmarkStart w:id="6" w:name="_Hlt533408877"/>
      <w:bookmarkEnd w:id="6"/>
      <w:bookmarkStart w:id="7" w:name="_Hlt50174708"/>
      <w:bookmarkEnd w:id="7"/>
      <w:bookmarkStart w:id="8" w:name="_Toc197934561"/>
      <w:bookmarkEnd w:id="8"/>
      <w:bookmarkStart w:id="9" w:name="_Hlt519045391"/>
      <w:bookmarkEnd w:id="9"/>
      <w:bookmarkStart w:id="10" w:name="_Hlt50174722"/>
      <w:bookmarkEnd w:id="10"/>
      <w:bookmarkStart w:id="11" w:name="_Toc282517740"/>
      <w:bookmarkEnd w:id="11"/>
      <w:bookmarkStart w:id="12" w:name="_Hlt519045470"/>
      <w:bookmarkEnd w:id="12"/>
      <w:bookmarkStart w:id="13" w:name="_Hlt509738521"/>
      <w:bookmarkEnd w:id="13"/>
      <w:bookmarkStart w:id="14" w:name="_Hlt50174972"/>
      <w:bookmarkEnd w:id="14"/>
      <w:r>
        <w:rPr>
          <w:rFonts w:ascii="宋体" w:cs="宋体"/>
          <w:b/>
          <w:bCs/>
          <w:color w:val="000000"/>
          <w:kern w:val="0"/>
          <w:sz w:val="32"/>
          <w:szCs w:val="32"/>
        </w:rPr>
        <w:t>   </w:t>
      </w:r>
      <w:r>
        <w:rPr>
          <w:rFonts w:hint="eastAsia" w:ascii="宋体" w:hAnsi="宋体" w:cs="宋体"/>
          <w:b/>
          <w:bCs/>
          <w:color w:val="000000"/>
          <w:kern w:val="0"/>
          <w:sz w:val="32"/>
          <w:szCs w:val="32"/>
        </w:rPr>
        <w:t>年</w:t>
      </w:r>
      <w:r>
        <w:rPr>
          <w:rFonts w:ascii="宋体" w:cs="宋体"/>
          <w:b/>
          <w:bCs/>
          <w:color w:val="000000"/>
          <w:kern w:val="0"/>
          <w:sz w:val="32"/>
          <w:szCs w:val="32"/>
        </w:rPr>
        <w:t>   </w:t>
      </w:r>
      <w:r>
        <w:rPr>
          <w:rFonts w:hint="eastAsia" w:ascii="宋体" w:hAnsi="宋体" w:cs="宋体"/>
          <w:b/>
          <w:bCs/>
          <w:color w:val="000000"/>
          <w:kern w:val="0"/>
          <w:sz w:val="32"/>
          <w:szCs w:val="32"/>
        </w:rPr>
        <w:t>月</w:t>
      </w:r>
      <w:r>
        <w:rPr>
          <w:rFonts w:ascii="宋体" w:cs="宋体"/>
          <w:b/>
          <w:bCs/>
          <w:color w:val="000000"/>
          <w:kern w:val="0"/>
          <w:sz w:val="32"/>
          <w:szCs w:val="32"/>
        </w:rPr>
        <w:t>   </w:t>
      </w:r>
      <w:r>
        <w:rPr>
          <w:rFonts w:hint="eastAsia" w:ascii="宋体" w:hAnsi="宋体" w:cs="宋体"/>
          <w:b/>
          <w:bCs/>
          <w:color w:val="000000"/>
          <w:kern w:val="0"/>
          <w:sz w:val="32"/>
          <w:szCs w:val="32"/>
        </w:rPr>
        <w:t>日</w:t>
      </w:r>
      <w:r>
        <w:rPr>
          <w:rFonts w:ascii="Times New Roman" w:hAnsi="Times New Roman"/>
          <w:color w:val="000000"/>
          <w:kern w:val="0"/>
          <w:sz w:val="30"/>
          <w:szCs w:val="30"/>
        </w:rPr>
        <w:t> </w:t>
      </w:r>
    </w:p>
    <w:p>
      <w:pPr>
        <w:rPr>
          <w:rFonts w:ascii="Times New Roman" w:hAnsi="Times New Roman"/>
          <w:color w:val="000000"/>
          <w:kern w:val="0"/>
          <w:sz w:val="30"/>
          <w:szCs w:val="30"/>
        </w:rPr>
      </w:pPr>
      <w:r>
        <w:rPr>
          <w:rFonts w:ascii="Times New Roman" w:hAnsi="Times New Roman"/>
          <w:color w:val="000000"/>
          <w:kern w:val="0"/>
          <w:sz w:val="30"/>
          <w:szCs w:val="30"/>
        </w:rPr>
        <w:br w:type="page"/>
      </w:r>
    </w:p>
    <w:p>
      <w:pPr>
        <w:widowControl/>
        <w:shd w:val="clear" w:color="auto" w:fill="FFFFFF"/>
        <w:spacing w:before="100" w:beforeAutospacing="1" w:after="100" w:afterAutospacing="1" w:line="500" w:lineRule="atLeast"/>
        <w:jc w:val="center"/>
        <w:rPr>
          <w:rFonts w:ascii="Times New Roman" w:hAnsi="Times New Roman"/>
          <w:color w:val="000000"/>
          <w:kern w:val="0"/>
          <w:sz w:val="30"/>
          <w:szCs w:val="30"/>
        </w:rPr>
      </w:pPr>
    </w:p>
    <w:p>
      <w:pPr>
        <w:widowControl/>
        <w:shd w:val="clear" w:color="auto" w:fill="FFFFFF"/>
        <w:spacing w:before="100" w:beforeAutospacing="1" w:after="100" w:afterAutospacing="1"/>
        <w:jc w:val="center"/>
        <w:rPr>
          <w:rFonts w:ascii="宋体" w:cs="宋体"/>
          <w:color w:val="000000"/>
          <w:kern w:val="0"/>
          <w:sz w:val="24"/>
          <w:szCs w:val="24"/>
        </w:rPr>
      </w:pPr>
      <w:r>
        <w:rPr>
          <w:rFonts w:ascii="Times New Roman" w:hAnsi="Times New Roman"/>
          <w:color w:val="000000"/>
          <w:kern w:val="0"/>
          <w:sz w:val="30"/>
          <w:szCs w:val="30"/>
        </w:rPr>
        <w:t> </w:t>
      </w:r>
      <w:r>
        <w:rPr>
          <w:rFonts w:ascii="Times New Roman" w:hAnsi="Times New Roman"/>
          <w:b/>
          <w:bCs/>
          <w:color w:val="000000"/>
          <w:kern w:val="0"/>
          <w:sz w:val="32"/>
          <w:szCs w:val="32"/>
        </w:rPr>
        <w:t> </w:t>
      </w:r>
      <w:r>
        <w:rPr>
          <w:rFonts w:hint="eastAsia" w:ascii="宋体" w:hAnsi="宋体" w:cs="宋体"/>
          <w:b/>
          <w:bCs/>
          <w:color w:val="000000"/>
          <w:kern w:val="0"/>
          <w:sz w:val="32"/>
          <w:szCs w:val="32"/>
        </w:rPr>
        <w:t>目录</w:t>
      </w:r>
    </w:p>
    <w:p>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、开标一览表；</w:t>
      </w:r>
    </w:p>
    <w:p>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、投标函；</w:t>
      </w:r>
    </w:p>
    <w:p>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、承诺书；</w:t>
      </w:r>
    </w:p>
    <w:p>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、授权委托书；</w:t>
      </w:r>
    </w:p>
    <w:p>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、资格审查等技术文件；</w:t>
      </w:r>
    </w:p>
    <w:p>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、服务承诺；</w:t>
      </w:r>
    </w:p>
    <w:p>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、投标人认为需要说明的其他内容。</w:t>
      </w:r>
    </w:p>
    <w:p>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p>
    <w:p>
      <w:pPr>
        <w:widowControl/>
        <w:shd w:val="clear" w:color="auto" w:fill="FFFFFF"/>
        <w:spacing w:before="100" w:beforeAutospacing="1" w:after="100" w:afterAutospacing="1" w:line="440" w:lineRule="atLeast"/>
        <w:rPr>
          <w:rFonts w:ascii="宋体" w:hAnsi="宋体" w:cs="宋体"/>
          <w:color w:val="000000"/>
          <w:kern w:val="0"/>
          <w:sz w:val="24"/>
          <w:szCs w:val="24"/>
        </w:rPr>
      </w:pPr>
    </w:p>
    <w:p>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p>
    <w:p>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p>
    <w:p>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p>
    <w:p>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p>
    <w:p>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p>
    <w:p>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p>
    <w:p>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p>
    <w:p>
      <w:pPr>
        <w:rPr>
          <w:rFonts w:ascii="宋体" w:hAnsi="宋体" w:cs="宋体"/>
          <w:color w:val="000000"/>
          <w:kern w:val="0"/>
          <w:sz w:val="24"/>
          <w:szCs w:val="24"/>
        </w:rPr>
      </w:pPr>
      <w:r>
        <w:rPr>
          <w:rFonts w:ascii="宋体" w:hAnsi="宋体" w:cs="宋体"/>
          <w:color w:val="000000"/>
          <w:kern w:val="0"/>
          <w:sz w:val="24"/>
          <w:szCs w:val="24"/>
        </w:rPr>
        <w:br w:type="page"/>
      </w:r>
    </w:p>
    <w:p>
      <w:pPr>
        <w:widowControl/>
        <w:shd w:val="clear" w:color="auto" w:fill="FFFFFF"/>
        <w:spacing w:before="100" w:beforeAutospacing="1" w:after="100" w:afterAutospacing="1" w:line="440" w:lineRule="atLeast"/>
        <w:rPr>
          <w:rFonts w:ascii="宋体" w:hAnsi="宋体" w:cs="宋体"/>
          <w:color w:val="000000"/>
          <w:kern w:val="0"/>
          <w:sz w:val="24"/>
          <w:szCs w:val="24"/>
        </w:rPr>
      </w:pPr>
    </w:p>
    <w:p>
      <w:pPr>
        <w:widowControl/>
        <w:shd w:val="clear" w:color="auto" w:fill="FFFFFF"/>
        <w:spacing w:before="100" w:beforeAutospacing="1" w:after="100" w:afterAutospacing="1"/>
        <w:ind w:left="750" w:hanging="750"/>
        <w:jc w:val="center"/>
        <w:outlineLvl w:val="2"/>
        <w:rPr>
          <w:rFonts w:ascii="宋体" w:hAnsi="宋体" w:cs="宋体"/>
          <w:b/>
          <w:bCs/>
          <w:color w:val="000000"/>
          <w:kern w:val="0"/>
          <w:sz w:val="27"/>
          <w:szCs w:val="27"/>
        </w:rPr>
      </w:pPr>
      <w:r>
        <w:rPr>
          <w:rFonts w:hint="eastAsia" w:ascii="宋体" w:hAnsi="宋体" w:cs="宋体"/>
          <w:b/>
          <w:bCs/>
          <w:color w:val="000000"/>
          <w:kern w:val="0"/>
          <w:sz w:val="36"/>
          <w:szCs w:val="36"/>
        </w:rPr>
        <w:t>一、开标一览表</w:t>
      </w:r>
    </w:p>
    <w:p>
      <w:pPr>
        <w:widowControl/>
        <w:shd w:val="clear" w:color="auto" w:fill="FFFFFF"/>
        <w:spacing w:before="100" w:beforeAutospacing="1" w:after="100" w:afterAutospacing="1" w:line="500" w:lineRule="atLeast"/>
        <w:rPr>
          <w:rFonts w:ascii="宋体" w:hAnsi="宋体" w:cs="宋体"/>
          <w:b/>
          <w:bCs/>
          <w:color w:val="000000"/>
          <w:kern w:val="0"/>
          <w:sz w:val="24"/>
          <w:szCs w:val="24"/>
        </w:rPr>
      </w:pPr>
    </w:p>
    <w:tbl>
      <w:tblPr>
        <w:tblStyle w:val="10"/>
        <w:tblW w:w="0" w:type="auto"/>
        <w:jc w:val="center"/>
        <w:tblLayout w:type="autofit"/>
        <w:tblCellMar>
          <w:top w:w="0" w:type="dxa"/>
          <w:left w:w="0" w:type="dxa"/>
          <w:bottom w:w="0" w:type="dxa"/>
          <w:right w:w="0" w:type="dxa"/>
        </w:tblCellMar>
      </w:tblPr>
      <w:tblGrid>
        <w:gridCol w:w="2410"/>
        <w:gridCol w:w="6112"/>
      </w:tblGrid>
      <w:tr>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b/>
                <w:bCs/>
                <w:color w:val="000000"/>
                <w:kern w:val="0"/>
                <w:sz w:val="32"/>
                <w:szCs w:val="32"/>
              </w:rPr>
              <w:t> </w:t>
            </w:r>
            <w:r>
              <w:rPr>
                <w:rFonts w:hint="eastAsia" w:ascii="宋体" w:hAnsi="宋体" w:cs="宋体"/>
                <w:kern w:val="0"/>
                <w:sz w:val="24"/>
                <w:szCs w:val="24"/>
              </w:rPr>
              <w:t>投标人名称</w:t>
            </w:r>
          </w:p>
        </w:tc>
        <w:tc>
          <w:tcPr>
            <w:tcW w:w="611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rPr>
                <w:rFonts w:ascii="宋体" w:hAnsi="宋体" w:cs="宋体"/>
                <w:kern w:val="0"/>
                <w:sz w:val="24"/>
                <w:szCs w:val="24"/>
              </w:rPr>
            </w:pPr>
            <w:r>
              <w:rPr>
                <w:rFonts w:hint="eastAsia" w:ascii="宋体" w:hAnsi="宋体" w:cs="宋体"/>
                <w:kern w:val="0"/>
                <w:sz w:val="24"/>
                <w:szCs w:val="24"/>
              </w:rPr>
              <w:t> </w:t>
            </w:r>
          </w:p>
        </w:tc>
      </w:tr>
      <w:tr>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投标范围</w:t>
            </w:r>
          </w:p>
        </w:tc>
        <w:tc>
          <w:tcPr>
            <w:tcW w:w="61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szCs w:val="24"/>
              </w:rPr>
            </w:pPr>
            <w:r>
              <w:rPr>
                <w:rFonts w:hint="eastAsia" w:ascii="宋体" w:hAnsi="宋体" w:cs="宋体"/>
                <w:kern w:val="0"/>
                <w:sz w:val="24"/>
                <w:szCs w:val="24"/>
              </w:rPr>
              <w:t> </w:t>
            </w:r>
          </w:p>
        </w:tc>
      </w:tr>
      <w:tr>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投标总报价</w:t>
            </w:r>
          </w:p>
        </w:tc>
        <w:tc>
          <w:tcPr>
            <w:tcW w:w="61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rPr>
                <w:rFonts w:ascii="宋体" w:hAnsi="宋体" w:cs="宋体"/>
                <w:kern w:val="0"/>
                <w:sz w:val="24"/>
                <w:szCs w:val="24"/>
              </w:rPr>
            </w:pPr>
            <w:r>
              <w:rPr>
                <w:rFonts w:hint="eastAsia" w:ascii="宋体" w:hAnsi="宋体" w:cs="宋体"/>
                <w:kern w:val="0"/>
                <w:sz w:val="24"/>
                <w:szCs w:val="24"/>
              </w:rPr>
              <w:t>大写：人民币            元</w:t>
            </w:r>
          </w:p>
          <w:p>
            <w:pPr>
              <w:widowControl/>
              <w:spacing w:before="100" w:beforeAutospacing="1" w:after="100" w:afterAutospacing="1" w:line="360" w:lineRule="atLeast"/>
              <w:rPr>
                <w:rFonts w:ascii="宋体" w:hAnsi="宋体" w:cs="宋体"/>
                <w:kern w:val="0"/>
                <w:sz w:val="24"/>
                <w:szCs w:val="24"/>
              </w:rPr>
            </w:pPr>
            <w:r>
              <w:rPr>
                <w:rFonts w:hint="eastAsia" w:ascii="宋体" w:hAnsi="宋体" w:cs="宋体"/>
                <w:kern w:val="0"/>
                <w:sz w:val="24"/>
                <w:szCs w:val="24"/>
              </w:rPr>
              <w:t>小写：人民币            元</w:t>
            </w:r>
          </w:p>
        </w:tc>
      </w:tr>
      <w:tr>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hint="eastAsia" w:ascii="Helvetica Neue" w:hAnsi="Helvetica Neue" w:cs="Helvetica Neue"/>
                <w:kern w:val="0"/>
                <w:sz w:val="24"/>
                <w:szCs w:val="24"/>
              </w:rPr>
              <w:t>产地品牌型号</w:t>
            </w:r>
          </w:p>
        </w:tc>
        <w:tc>
          <w:tcPr>
            <w:tcW w:w="61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rPr>
                <w:rFonts w:ascii="宋体" w:hAnsi="宋体" w:cs="宋体"/>
                <w:kern w:val="0"/>
                <w:sz w:val="24"/>
                <w:szCs w:val="24"/>
              </w:rPr>
            </w:pPr>
          </w:p>
        </w:tc>
      </w:tr>
      <w:tr>
        <w:tblPrEx>
          <w:tblCellMar>
            <w:top w:w="0" w:type="dxa"/>
            <w:left w:w="0" w:type="dxa"/>
            <w:bottom w:w="0" w:type="dxa"/>
            <w:right w:w="0" w:type="dxa"/>
          </w:tblCellMar>
        </w:tblPrEx>
        <w:trPr>
          <w:trHeight w:val="782"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是否响应付款方式</w:t>
            </w:r>
          </w:p>
        </w:tc>
        <w:tc>
          <w:tcPr>
            <w:tcW w:w="61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szCs w:val="24"/>
              </w:rPr>
            </w:pPr>
            <w:r>
              <w:rPr>
                <w:rFonts w:hint="eastAsia" w:ascii="宋体" w:hAnsi="宋体" w:cs="宋体"/>
                <w:kern w:val="0"/>
                <w:sz w:val="24"/>
                <w:szCs w:val="24"/>
              </w:rPr>
              <w:t>是□    否□   （划√）</w:t>
            </w:r>
          </w:p>
        </w:tc>
      </w:tr>
      <w:tr>
        <w:tblPrEx>
          <w:tblCellMar>
            <w:top w:w="0" w:type="dxa"/>
            <w:left w:w="0" w:type="dxa"/>
            <w:bottom w:w="0" w:type="dxa"/>
            <w:right w:w="0" w:type="dxa"/>
          </w:tblCellMar>
        </w:tblPrEx>
        <w:trPr>
          <w:trHeight w:val="782"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是否响应供货周期</w:t>
            </w:r>
          </w:p>
        </w:tc>
        <w:tc>
          <w:tcPr>
            <w:tcW w:w="61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szCs w:val="24"/>
              </w:rPr>
            </w:pPr>
            <w:r>
              <w:rPr>
                <w:rFonts w:hint="eastAsia" w:ascii="宋体" w:hAnsi="宋体" w:cs="宋体"/>
                <w:kern w:val="0"/>
                <w:sz w:val="24"/>
                <w:szCs w:val="24"/>
              </w:rPr>
              <w:t>是□    否□   （划√）</w:t>
            </w:r>
          </w:p>
        </w:tc>
      </w:tr>
      <w:tr>
        <w:tblPrEx>
          <w:tblCellMar>
            <w:top w:w="0" w:type="dxa"/>
            <w:left w:w="0" w:type="dxa"/>
            <w:bottom w:w="0" w:type="dxa"/>
            <w:right w:w="0" w:type="dxa"/>
          </w:tblCellMar>
        </w:tblPrEx>
        <w:trPr>
          <w:trHeight w:val="758" w:hRule="atLeast"/>
          <w:jc w:val="center"/>
        </w:trPr>
        <w:tc>
          <w:tcPr>
            <w:tcW w:w="85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rPr>
                <w:rFonts w:ascii="宋体" w:hAnsi="宋体" w:cs="宋体"/>
                <w:kern w:val="0"/>
                <w:sz w:val="24"/>
                <w:szCs w:val="24"/>
              </w:rPr>
            </w:pPr>
            <w:r>
              <w:rPr>
                <w:rFonts w:hint="eastAsia" w:ascii="宋体" w:hAnsi="宋体" w:cs="宋体"/>
                <w:kern w:val="0"/>
                <w:sz w:val="24"/>
                <w:szCs w:val="24"/>
              </w:rPr>
              <w:t>其他说明：</w:t>
            </w:r>
            <w:r>
              <w:rPr>
                <w:rFonts w:hint="eastAsia" w:ascii="宋体" w:hAnsi="宋体" w:cs="宋体"/>
                <w:b/>
                <w:color w:val="auto"/>
                <w:kern w:val="0"/>
                <w:sz w:val="24"/>
                <w:szCs w:val="24"/>
              </w:rPr>
              <w:t>投标人报价合计不得</w:t>
            </w:r>
            <w:r>
              <w:rPr>
                <w:rFonts w:hint="eastAsia" w:ascii="宋体" w:hAnsi="宋体" w:cs="宋体"/>
                <w:b/>
                <w:color w:val="auto"/>
                <w:kern w:val="0"/>
                <w:sz w:val="24"/>
                <w:szCs w:val="24"/>
                <w:lang w:val="en-US" w:eastAsia="zh-CN"/>
              </w:rPr>
              <w:t>低于</w:t>
            </w:r>
            <w:r>
              <w:rPr>
                <w:rFonts w:hint="eastAsia" w:ascii="宋体" w:hAnsi="宋体" w:cs="宋体"/>
                <w:b/>
                <w:color w:val="auto"/>
                <w:kern w:val="0"/>
                <w:sz w:val="24"/>
                <w:szCs w:val="24"/>
              </w:rPr>
              <w:t>或等于最</w:t>
            </w:r>
            <w:r>
              <w:rPr>
                <w:rFonts w:hint="eastAsia" w:ascii="宋体" w:hAnsi="宋体" w:cs="宋体"/>
                <w:b/>
                <w:color w:val="auto"/>
                <w:kern w:val="0"/>
                <w:sz w:val="24"/>
                <w:szCs w:val="24"/>
                <w:lang w:val="en-US" w:eastAsia="zh-CN"/>
              </w:rPr>
              <w:t>低</w:t>
            </w:r>
            <w:r>
              <w:rPr>
                <w:rFonts w:hint="eastAsia" w:ascii="宋体" w:hAnsi="宋体" w:cs="宋体"/>
                <w:b/>
                <w:color w:val="auto"/>
                <w:kern w:val="0"/>
                <w:sz w:val="24"/>
                <w:szCs w:val="24"/>
              </w:rPr>
              <w:t>投标总限价</w:t>
            </w:r>
            <w:r>
              <w:rPr>
                <w:rFonts w:hint="eastAsia" w:ascii="宋体" w:hAnsi="宋体" w:cs="宋体"/>
                <w:b/>
                <w:color w:val="auto"/>
                <w:kern w:val="0"/>
                <w:sz w:val="24"/>
                <w:szCs w:val="24"/>
                <w:lang w:val="en-US" w:eastAsia="zh-CN"/>
              </w:rPr>
              <w:t>15000</w:t>
            </w:r>
            <w:r>
              <w:rPr>
                <w:rFonts w:hint="eastAsia" w:ascii="宋体" w:hAnsi="宋体" w:cs="宋体"/>
                <w:b/>
                <w:bCs/>
                <w:color w:val="auto"/>
                <w:kern w:val="0"/>
                <w:sz w:val="24"/>
                <w:lang w:val="en-US" w:eastAsia="zh-CN"/>
              </w:rPr>
              <w:t>.00</w:t>
            </w:r>
            <w:r>
              <w:rPr>
                <w:rFonts w:hint="eastAsia" w:ascii="宋体" w:hAnsi="宋体" w:cs="宋体"/>
                <w:b/>
                <w:color w:val="auto"/>
                <w:kern w:val="0"/>
                <w:sz w:val="24"/>
                <w:szCs w:val="24"/>
              </w:rPr>
              <w:t>则将会被否决投标。</w:t>
            </w:r>
          </w:p>
        </w:tc>
      </w:tr>
    </w:tbl>
    <w:p>
      <w:pPr>
        <w:widowControl/>
        <w:shd w:val="clear" w:color="auto" w:fill="FFFFFF"/>
        <w:spacing w:before="100" w:beforeAutospacing="1" w:after="100" w:afterAutospacing="1" w:line="500" w:lineRule="atLeast"/>
        <w:rPr>
          <w:rFonts w:ascii="宋体" w:hAnsi="宋体" w:cs="宋体"/>
          <w:b/>
          <w:bCs/>
          <w:color w:val="000000"/>
          <w:kern w:val="0"/>
          <w:sz w:val="24"/>
          <w:szCs w:val="24"/>
        </w:rPr>
      </w:pPr>
    </w:p>
    <w:p>
      <w:pPr>
        <w:widowControl/>
        <w:shd w:val="clear" w:color="auto" w:fill="FFFFFF"/>
        <w:spacing w:before="100" w:beforeAutospacing="1" w:after="100" w:afterAutospacing="1" w:line="500" w:lineRule="atLeast"/>
        <w:rPr>
          <w:rFonts w:ascii="宋体" w:cs="宋体"/>
          <w:b/>
          <w:bCs/>
          <w:color w:val="000000"/>
          <w:kern w:val="0"/>
          <w:sz w:val="28"/>
          <w:szCs w:val="28"/>
        </w:rPr>
      </w:pPr>
      <w:r>
        <w:rPr>
          <w:rFonts w:hint="eastAsia" w:ascii="宋体" w:hAnsi="宋体" w:cs="宋体"/>
          <w:b/>
          <w:bCs/>
          <w:color w:val="000000"/>
          <w:kern w:val="0"/>
          <w:sz w:val="24"/>
          <w:szCs w:val="24"/>
        </w:rPr>
        <w:t>投标单位：（盖章）</w:t>
      </w:r>
      <w:r>
        <w:rPr>
          <w:rFonts w:ascii="宋体" w:cs="宋体"/>
          <w:b/>
          <w:bCs/>
          <w:color w:val="000000"/>
          <w:kern w:val="0"/>
          <w:sz w:val="24"/>
          <w:szCs w:val="24"/>
        </w:rPr>
        <w:t>        </w:t>
      </w:r>
      <w:r>
        <w:rPr>
          <w:rFonts w:hint="eastAsia" w:ascii="宋体" w:hAnsi="宋体" w:cs="宋体"/>
          <w:b/>
          <w:bCs/>
          <w:color w:val="000000"/>
          <w:kern w:val="0"/>
          <w:sz w:val="24"/>
          <w:szCs w:val="24"/>
        </w:rPr>
        <w:t>法定代表人（或委托代理人）签字：</w:t>
      </w:r>
      <w:r>
        <w:rPr>
          <w:rFonts w:ascii="宋体" w:cs="宋体"/>
          <w:b/>
          <w:bCs/>
          <w:color w:val="000000"/>
          <w:kern w:val="0"/>
          <w:sz w:val="28"/>
          <w:szCs w:val="28"/>
        </w:rPr>
        <w:t>  </w:t>
      </w:r>
    </w:p>
    <w:p>
      <w:pPr>
        <w:widowControl/>
        <w:shd w:val="clear" w:color="auto" w:fill="FFFFFF"/>
        <w:spacing w:before="100" w:beforeAutospacing="1" w:after="100" w:afterAutospacing="1" w:line="500" w:lineRule="atLeast"/>
        <w:rPr>
          <w:rFonts w:ascii="宋体" w:cs="宋体"/>
          <w:color w:val="000000"/>
          <w:kern w:val="0"/>
          <w:sz w:val="24"/>
          <w:szCs w:val="24"/>
        </w:rPr>
      </w:pPr>
    </w:p>
    <w:p>
      <w:pPr>
        <w:widowControl/>
        <w:shd w:val="clear" w:color="auto" w:fill="FFFFFF"/>
        <w:spacing w:before="100" w:beforeAutospacing="1" w:after="100" w:afterAutospacing="1" w:line="500" w:lineRule="atLeast"/>
        <w:rPr>
          <w:rFonts w:ascii="宋体" w:cs="宋体"/>
          <w:color w:val="000000"/>
          <w:kern w:val="0"/>
          <w:sz w:val="24"/>
          <w:szCs w:val="24"/>
        </w:rPr>
      </w:pPr>
    </w:p>
    <w:p>
      <w:pPr>
        <w:widowControl/>
        <w:shd w:val="clear" w:color="auto" w:fill="FFFFFF"/>
        <w:spacing w:before="100" w:beforeAutospacing="1" w:after="100" w:afterAutospacing="1" w:line="500" w:lineRule="atLeast"/>
        <w:rPr>
          <w:rFonts w:ascii="宋体" w:cs="宋体"/>
          <w:color w:val="000000"/>
          <w:kern w:val="0"/>
          <w:sz w:val="24"/>
          <w:szCs w:val="24"/>
        </w:rPr>
      </w:pPr>
    </w:p>
    <w:p>
      <w:pPr>
        <w:widowControl/>
        <w:shd w:val="clear" w:color="auto" w:fill="FFFFFF"/>
        <w:spacing w:before="100" w:beforeAutospacing="1" w:after="100" w:afterAutospacing="1" w:line="500" w:lineRule="atLeast"/>
        <w:rPr>
          <w:rFonts w:ascii="宋体" w:cs="宋体"/>
          <w:color w:val="000000"/>
          <w:kern w:val="0"/>
          <w:sz w:val="24"/>
          <w:szCs w:val="24"/>
        </w:rPr>
      </w:pPr>
    </w:p>
    <w:p>
      <w:pPr>
        <w:widowControl/>
        <w:shd w:val="clear" w:color="auto" w:fill="FFFFFF"/>
        <w:spacing w:before="100" w:beforeAutospacing="1" w:after="100" w:afterAutospacing="1" w:line="500" w:lineRule="atLeast"/>
        <w:rPr>
          <w:rFonts w:ascii="宋体" w:cs="宋体"/>
          <w:color w:val="000000"/>
          <w:kern w:val="0"/>
          <w:sz w:val="24"/>
          <w:szCs w:val="24"/>
        </w:rPr>
      </w:pPr>
    </w:p>
    <w:p>
      <w:pPr>
        <w:widowControl/>
        <w:shd w:val="clear" w:color="auto" w:fill="FFFFFF"/>
        <w:spacing w:before="100" w:beforeAutospacing="1" w:after="100" w:afterAutospacing="1"/>
        <w:jc w:val="center"/>
        <w:outlineLvl w:val="2"/>
        <w:rPr>
          <w:rFonts w:ascii="宋体" w:hAnsi="宋体" w:cs="宋体"/>
          <w:b/>
          <w:bCs/>
          <w:color w:val="000000"/>
          <w:kern w:val="0"/>
          <w:sz w:val="27"/>
          <w:szCs w:val="27"/>
        </w:rPr>
      </w:pPr>
      <w:bookmarkStart w:id="15" w:name="_Hlt533409360"/>
      <w:bookmarkEnd w:id="15"/>
      <w:bookmarkStart w:id="16" w:name="_Toc516969097"/>
      <w:bookmarkEnd w:id="16"/>
      <w:bookmarkStart w:id="17" w:name="_Hlt533408916"/>
      <w:bookmarkEnd w:id="17"/>
      <w:bookmarkStart w:id="18" w:name="_Toc197934563"/>
      <w:bookmarkEnd w:id="18"/>
      <w:bookmarkStart w:id="19" w:name="_Hlt519045798"/>
      <w:bookmarkEnd w:id="19"/>
      <w:bookmarkStart w:id="20" w:name="_Hlt533408409"/>
      <w:bookmarkEnd w:id="20"/>
      <w:bookmarkStart w:id="21" w:name="_Hlt509716873"/>
      <w:bookmarkEnd w:id="21"/>
      <w:bookmarkStart w:id="22" w:name="_Toc269135710"/>
      <w:bookmarkEnd w:id="22"/>
      <w:bookmarkStart w:id="23" w:name="_Toc282517742"/>
      <w:bookmarkEnd w:id="23"/>
      <w:r>
        <w:rPr>
          <w:rFonts w:hint="eastAsia" w:ascii="宋体" w:hAnsi="宋体" w:cs="宋体"/>
          <w:b/>
          <w:bCs/>
          <w:color w:val="000000"/>
          <w:kern w:val="0"/>
          <w:sz w:val="36"/>
          <w:szCs w:val="36"/>
        </w:rPr>
        <w:t>二、投标函</w:t>
      </w:r>
    </w:p>
    <w:p>
      <w:pPr>
        <w:widowControl/>
        <w:shd w:val="clear" w:color="auto" w:fill="FFFFFF"/>
        <w:spacing w:before="100" w:beforeAutospacing="1" w:after="100" w:afterAutospacing="1" w:line="400" w:lineRule="atLeast"/>
        <w:rPr>
          <w:rFonts w:ascii="宋体" w:hAnsi="宋体" w:cs="宋体"/>
          <w:color w:val="000000"/>
          <w:kern w:val="0"/>
          <w:sz w:val="24"/>
          <w:szCs w:val="24"/>
        </w:rPr>
      </w:pPr>
      <w:r>
        <w:rPr>
          <w:rFonts w:hint="eastAsia" w:ascii="宋体" w:hAnsi="宋体" w:cs="宋体"/>
          <w:color w:val="000000"/>
          <w:kern w:val="0"/>
          <w:sz w:val="24"/>
          <w:szCs w:val="24"/>
        </w:rPr>
        <w:t>致：蚌埠市第</w:t>
      </w:r>
      <w:r>
        <w:rPr>
          <w:rFonts w:hint="eastAsia" w:ascii="宋体" w:hAnsi="宋体" w:cs="宋体"/>
          <w:color w:val="000000"/>
          <w:kern w:val="0"/>
          <w:sz w:val="24"/>
          <w:szCs w:val="24"/>
          <w:lang w:val="en-US" w:eastAsia="zh-CN"/>
        </w:rPr>
        <w:t>四</w:t>
      </w:r>
      <w:r>
        <w:rPr>
          <w:rFonts w:hint="eastAsia" w:ascii="宋体" w:hAnsi="宋体" w:cs="宋体"/>
          <w:color w:val="000000"/>
          <w:kern w:val="0"/>
          <w:sz w:val="24"/>
          <w:szCs w:val="24"/>
        </w:rPr>
        <w:t>人民医院</w:t>
      </w:r>
    </w:p>
    <w:p>
      <w:pPr>
        <w:widowControl/>
        <w:shd w:val="clear" w:color="auto" w:fill="FFFFFF"/>
        <w:spacing w:before="100" w:beforeAutospacing="1" w:after="100" w:afterAutospacing="1" w:line="400" w:lineRule="atLeast"/>
        <w:rPr>
          <w:rFonts w:ascii="宋体" w:cs="宋体"/>
          <w:color w:val="000000"/>
          <w:kern w:val="0"/>
          <w:sz w:val="24"/>
          <w:szCs w:val="24"/>
        </w:rPr>
      </w:pPr>
      <w:r>
        <w:rPr>
          <w:rFonts w:hint="eastAsia" w:ascii="宋体" w:hAnsi="宋体" w:cs="宋体"/>
          <w:color w:val="000000"/>
          <w:kern w:val="0"/>
          <w:sz w:val="24"/>
          <w:szCs w:val="24"/>
        </w:rPr>
        <w:t xml:space="preserve">     </w:t>
      </w:r>
      <w:r>
        <w:rPr>
          <w:rFonts w:ascii="宋体" w:hAnsi="宋体" w:cs="宋体"/>
          <w:color w:val="000000"/>
          <w:kern w:val="0"/>
          <w:sz w:val="24"/>
          <w:szCs w:val="24"/>
        </w:rPr>
        <w:t>1</w:t>
      </w:r>
      <w:r>
        <w:rPr>
          <w:rFonts w:hint="eastAsia" w:ascii="宋体" w:hAnsi="宋体" w:cs="宋体"/>
          <w:color w:val="000000"/>
          <w:kern w:val="0"/>
          <w:sz w:val="24"/>
          <w:szCs w:val="24"/>
        </w:rPr>
        <w:t>、根据贵单位发布的询比邀请书和</w:t>
      </w:r>
      <w:r>
        <w:rPr>
          <w:rFonts w:ascii="宋体" w:cs="宋体"/>
          <w:color w:val="000000"/>
          <w:kern w:val="0"/>
          <w:sz w:val="24"/>
          <w:szCs w:val="24"/>
        </w:rPr>
        <w:t>       </w:t>
      </w:r>
      <w:r>
        <w:rPr>
          <w:rFonts w:hint="eastAsia" w:ascii="宋体" w:hAnsi="宋体" w:cs="宋体"/>
          <w:color w:val="000000"/>
          <w:kern w:val="0"/>
          <w:sz w:val="24"/>
          <w:szCs w:val="24"/>
        </w:rPr>
        <w:t>号询比文件，我们决定参加你们组织的“</w:t>
      </w:r>
      <w:r>
        <w:rPr>
          <w:rFonts w:ascii="宋体" w:cs="宋体"/>
          <w:color w:val="000000"/>
          <w:kern w:val="0"/>
          <w:sz w:val="24"/>
          <w:szCs w:val="24"/>
        </w:rPr>
        <w:t>                 </w:t>
      </w:r>
      <w:r>
        <w:rPr>
          <w:rFonts w:hint="eastAsia" w:ascii="宋体" w:hAnsi="宋体" w:cs="宋体"/>
          <w:color w:val="000000"/>
          <w:kern w:val="0"/>
          <w:sz w:val="24"/>
          <w:szCs w:val="24"/>
        </w:rPr>
        <w:t>”的询比活动。</w:t>
      </w:r>
    </w:p>
    <w:p>
      <w:pPr>
        <w:widowControl/>
        <w:shd w:val="clear" w:color="auto" w:fill="FFFFFF"/>
        <w:spacing w:before="100" w:beforeAutospacing="1" w:after="100" w:afterAutospacing="1" w:line="400" w:lineRule="atLeast"/>
        <w:ind w:firstLine="645"/>
        <w:rPr>
          <w:rFonts w:asci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、我方愿意按照采购清单及询比文件规定的各项要求，向采购人提供所需的货物与服务，投标总报价为人民币（大写）元。</w:t>
      </w:r>
    </w:p>
    <w:p>
      <w:pPr>
        <w:widowControl/>
        <w:shd w:val="clear" w:color="auto" w:fill="FFFFFF"/>
        <w:spacing w:before="100" w:beforeAutospacing="1" w:after="100" w:afterAutospacing="1" w:line="400" w:lineRule="atLeast"/>
        <w:ind w:firstLine="645"/>
        <w:rPr>
          <w:rFonts w:asci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、一旦我方中标，我方将提供所投产品的制造商授权书供业主查询，否则我方自愿被取消资格。我方同时保证于合同签字生效，接采购人通知后</w:t>
      </w:r>
      <w:r>
        <w:rPr>
          <w:rFonts w:ascii="宋体" w:cs="宋体"/>
          <w:color w:val="000000"/>
          <w:kern w:val="0"/>
          <w:sz w:val="24"/>
          <w:szCs w:val="24"/>
        </w:rPr>
        <w:t>  </w:t>
      </w:r>
      <w:r>
        <w:rPr>
          <w:rFonts w:hint="eastAsia" w:ascii="宋体" w:hAnsi="宋体" w:cs="宋体"/>
          <w:color w:val="000000"/>
          <w:kern w:val="0"/>
          <w:sz w:val="24"/>
          <w:szCs w:val="24"/>
        </w:rPr>
        <w:t>日内按照询比文件的要求完成项目的交货、安装调试并交付采购人验收。</w:t>
      </w:r>
    </w:p>
    <w:p>
      <w:pPr>
        <w:widowControl/>
        <w:shd w:val="clear" w:color="auto" w:fill="FFFFFF"/>
        <w:spacing w:before="100" w:beforeAutospacing="1" w:after="100" w:afterAutospacing="1" w:line="400" w:lineRule="atLeast"/>
        <w:ind w:firstLine="480"/>
        <w:rPr>
          <w:rFonts w:asci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、投标有效期为自投标截止时间起9</w:t>
      </w:r>
      <w:r>
        <w:rPr>
          <w:rFonts w:ascii="宋体" w:hAnsi="宋体" w:cs="宋体"/>
          <w:color w:val="000000"/>
          <w:kern w:val="0"/>
          <w:sz w:val="24"/>
          <w:szCs w:val="24"/>
        </w:rPr>
        <w:t>0</w:t>
      </w:r>
      <w:r>
        <w:rPr>
          <w:rFonts w:hint="eastAsia" w:ascii="宋体" w:hAnsi="宋体" w:cs="宋体"/>
          <w:color w:val="000000"/>
          <w:kern w:val="0"/>
          <w:sz w:val="24"/>
          <w:szCs w:val="24"/>
        </w:rPr>
        <w:t>日历天；投标保证金金额为</w:t>
      </w:r>
      <w:r>
        <w:rPr>
          <w:rFonts w:ascii="宋体" w:cs="宋体"/>
          <w:color w:val="000000"/>
          <w:kern w:val="0"/>
          <w:sz w:val="24"/>
          <w:szCs w:val="24"/>
        </w:rPr>
        <w:t>    </w:t>
      </w:r>
      <w:r>
        <w:rPr>
          <w:rFonts w:hint="eastAsia" w:ascii="宋体" w:hAnsi="宋体" w:cs="宋体"/>
          <w:color w:val="000000"/>
          <w:kern w:val="0"/>
          <w:sz w:val="24"/>
          <w:szCs w:val="24"/>
        </w:rPr>
        <w:t>（大写）万元人民币。我方承诺遵守询比文件中关于投标保证金的规定。</w:t>
      </w:r>
    </w:p>
    <w:p>
      <w:pPr>
        <w:widowControl/>
        <w:shd w:val="clear" w:color="auto" w:fill="FFFFFF"/>
        <w:spacing w:before="100" w:beforeAutospacing="1" w:after="100" w:afterAutospacing="1" w:line="400" w:lineRule="atLeast"/>
        <w:ind w:firstLine="480"/>
        <w:rPr>
          <w:rFonts w:ascii="宋体" w:hAnsi="宋体" w:cs="宋体"/>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、我方愿意提供采购人可能另外要求的、与投标有关的文件资料，并保证我方已提供和将要提供的文件是真实的、准确的。</w:t>
      </w:r>
    </w:p>
    <w:p>
      <w:pPr>
        <w:widowControl/>
        <w:shd w:val="clear" w:color="auto" w:fill="FFFFFF"/>
        <w:spacing w:before="100" w:beforeAutospacing="1" w:after="100" w:afterAutospacing="1" w:line="400" w:lineRule="atLeast"/>
        <w:ind w:firstLine="480"/>
        <w:rPr>
          <w:rFonts w:ascii="宋体" w:cs="宋体"/>
          <w:color w:val="000000"/>
          <w:kern w:val="0"/>
          <w:sz w:val="24"/>
          <w:szCs w:val="24"/>
        </w:rPr>
      </w:pP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、我公司理解并尊重采购人拥有在签订合同前要求进行进一步商务谈判、并要求我公司给予优惠的权利，我公司将积极给予配合。</w:t>
      </w:r>
    </w:p>
    <w:p>
      <w:pPr>
        <w:widowControl/>
        <w:shd w:val="clear" w:color="auto" w:fill="FFFFFF"/>
        <w:spacing w:before="100" w:beforeAutospacing="1" w:after="100" w:afterAutospacing="1" w:line="400" w:lineRule="atLeast"/>
        <w:rPr>
          <w:rFonts w:ascii="宋体" w:cs="宋体"/>
          <w:color w:val="000000"/>
          <w:kern w:val="0"/>
          <w:sz w:val="24"/>
          <w:szCs w:val="24"/>
        </w:rPr>
      </w:pPr>
      <w:r>
        <w:rPr>
          <w:rFonts w:hint="eastAsia" w:ascii="宋体" w:hAnsi="宋体" w:cs="宋体"/>
          <w:color w:val="000000"/>
          <w:kern w:val="0"/>
          <w:sz w:val="24"/>
          <w:szCs w:val="24"/>
        </w:rPr>
        <w:t>投标人：</w:t>
      </w:r>
      <w:r>
        <w:rPr>
          <w:rFonts w:ascii="宋体" w:cs="宋体"/>
          <w:color w:val="000000"/>
          <w:kern w:val="0"/>
          <w:sz w:val="24"/>
          <w:szCs w:val="24"/>
        </w:rPr>
        <w:t>      </w:t>
      </w:r>
      <w:r>
        <w:rPr>
          <w:rFonts w:hint="eastAsia" w:ascii="宋体" w:hAnsi="宋体" w:cs="宋体"/>
          <w:color w:val="000000"/>
          <w:kern w:val="0"/>
          <w:sz w:val="24"/>
          <w:szCs w:val="24"/>
        </w:rPr>
        <w:t>（盖单位公章）</w:t>
      </w:r>
    </w:p>
    <w:p>
      <w:pPr>
        <w:widowControl/>
        <w:shd w:val="clear" w:color="auto" w:fill="FFFFFF"/>
        <w:spacing w:before="100" w:beforeAutospacing="1" w:after="100" w:afterAutospacing="1" w:line="400" w:lineRule="atLeast"/>
        <w:rPr>
          <w:rFonts w:ascii="宋体" w:cs="宋体"/>
          <w:color w:val="000000"/>
          <w:kern w:val="0"/>
          <w:sz w:val="24"/>
          <w:szCs w:val="24"/>
        </w:rPr>
      </w:pPr>
      <w:r>
        <w:rPr>
          <w:rFonts w:hint="eastAsia" w:ascii="宋体" w:hAnsi="宋体" w:cs="宋体"/>
          <w:color w:val="000000"/>
          <w:kern w:val="0"/>
          <w:sz w:val="24"/>
          <w:szCs w:val="24"/>
        </w:rPr>
        <w:t>法定代表人授权委托人：</w:t>
      </w:r>
      <w:r>
        <w:rPr>
          <w:rFonts w:ascii="宋体" w:cs="宋体"/>
          <w:color w:val="000000"/>
          <w:kern w:val="0"/>
          <w:sz w:val="24"/>
          <w:szCs w:val="24"/>
        </w:rPr>
        <w:t>     </w:t>
      </w:r>
      <w:r>
        <w:rPr>
          <w:rFonts w:hint="eastAsia" w:ascii="宋体" w:hAnsi="宋体" w:cs="宋体"/>
          <w:color w:val="000000"/>
          <w:kern w:val="0"/>
          <w:sz w:val="24"/>
          <w:szCs w:val="24"/>
        </w:rPr>
        <w:t>（签字）</w:t>
      </w:r>
    </w:p>
    <w:p>
      <w:pPr>
        <w:widowControl/>
        <w:shd w:val="clear" w:color="auto" w:fill="FFFFFF"/>
        <w:spacing w:before="100" w:beforeAutospacing="1" w:after="100" w:afterAutospacing="1" w:line="400" w:lineRule="atLeast"/>
        <w:rPr>
          <w:rFonts w:ascii="宋体" w:cs="宋体"/>
          <w:color w:val="000000"/>
          <w:kern w:val="0"/>
          <w:sz w:val="24"/>
          <w:szCs w:val="24"/>
        </w:rPr>
      </w:pPr>
      <w:r>
        <w:rPr>
          <w:rFonts w:hint="eastAsia" w:ascii="宋体" w:hAnsi="宋体" w:cs="宋体"/>
          <w:color w:val="000000"/>
          <w:kern w:val="0"/>
          <w:sz w:val="24"/>
          <w:szCs w:val="24"/>
        </w:rPr>
        <w:t>法定代表人联系电话：</w:t>
      </w:r>
    </w:p>
    <w:p>
      <w:pPr>
        <w:widowControl/>
        <w:shd w:val="clear" w:color="auto" w:fill="FFFFFF"/>
        <w:spacing w:before="100" w:beforeAutospacing="1" w:after="100" w:afterAutospacing="1" w:line="400" w:lineRule="atLeast"/>
        <w:jc w:val="center"/>
        <w:rPr>
          <w:rFonts w:asci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日期：</w:t>
      </w:r>
    </w:p>
    <w:p>
      <w:pPr>
        <w:widowControl/>
        <w:shd w:val="clear" w:color="auto" w:fill="FFFFFF"/>
        <w:snapToGrid w:val="0"/>
        <w:spacing w:before="100" w:beforeAutospacing="1" w:after="100" w:afterAutospacing="1" w:line="400" w:lineRule="atLeast"/>
        <w:rPr>
          <w:rFonts w:ascii="宋体" w:cs="宋体"/>
          <w:color w:val="000000"/>
          <w:kern w:val="0"/>
          <w:sz w:val="24"/>
          <w:szCs w:val="24"/>
        </w:rPr>
      </w:pPr>
      <w:r>
        <w:rPr>
          <w:rFonts w:hint="eastAsia" w:ascii="宋体" w:hAnsi="宋体" w:cs="宋体"/>
          <w:color w:val="000000"/>
          <w:kern w:val="0"/>
          <w:sz w:val="24"/>
          <w:szCs w:val="24"/>
        </w:rPr>
        <w:t>通讯地址：</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邮政编码：</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电话：</w:t>
      </w:r>
      <w:r>
        <w:rPr>
          <w:rFonts w:ascii="宋体" w:cs="宋体"/>
          <w:color w:val="000000"/>
          <w:kern w:val="0"/>
          <w:sz w:val="24"/>
          <w:szCs w:val="24"/>
        </w:rPr>
        <w:t>  </w:t>
      </w:r>
    </w:p>
    <w:p>
      <w:pPr>
        <w:widowControl/>
        <w:shd w:val="clear" w:color="auto" w:fill="FFFFFF"/>
        <w:snapToGrid w:val="0"/>
        <w:spacing w:before="100" w:beforeAutospacing="1" w:after="100" w:afterAutospacing="1" w:line="400" w:lineRule="atLeast"/>
        <w:rPr>
          <w:rFonts w:hint="eastAsia" w:ascii="宋体" w:hAnsi="宋体" w:cs="宋体"/>
          <w:color w:val="000000"/>
          <w:kern w:val="0"/>
          <w:sz w:val="24"/>
          <w:szCs w:val="24"/>
        </w:rPr>
      </w:pPr>
      <w:r>
        <w:rPr>
          <w:rFonts w:hint="eastAsia" w:ascii="宋体" w:hAnsi="宋体" w:cs="宋体"/>
          <w:color w:val="000000"/>
          <w:kern w:val="0"/>
          <w:sz w:val="24"/>
          <w:szCs w:val="24"/>
        </w:rPr>
        <w:t>投标人开户行：</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账号：</w:t>
      </w:r>
    </w:p>
    <w:p>
      <w:pPr>
        <w:widowControl/>
        <w:shd w:val="clear" w:color="auto" w:fill="FFFFFF"/>
        <w:snapToGrid w:val="0"/>
        <w:spacing w:before="100" w:beforeAutospacing="1" w:after="100" w:afterAutospacing="1" w:line="400" w:lineRule="atLeast"/>
        <w:rPr>
          <w:rFonts w:hint="eastAsia" w:ascii="宋体" w:hAnsi="宋体" w:cs="宋体"/>
          <w:color w:val="000000"/>
          <w:kern w:val="0"/>
          <w:sz w:val="24"/>
          <w:szCs w:val="24"/>
        </w:rPr>
      </w:pPr>
    </w:p>
    <w:p>
      <w:pPr>
        <w:widowControl/>
        <w:shd w:val="clear" w:color="auto" w:fill="FFFFFF"/>
        <w:snapToGrid w:val="0"/>
        <w:spacing w:before="100" w:beforeAutospacing="1" w:after="100" w:afterAutospacing="1" w:line="400" w:lineRule="atLeast"/>
        <w:rPr>
          <w:rFonts w:hint="eastAsia" w:ascii="宋体" w:hAnsi="宋体" w:cs="宋体"/>
          <w:color w:val="000000"/>
          <w:kern w:val="0"/>
          <w:sz w:val="24"/>
          <w:szCs w:val="24"/>
        </w:rPr>
      </w:pPr>
    </w:p>
    <w:p>
      <w:pPr>
        <w:widowControl/>
        <w:shd w:val="clear" w:color="auto" w:fill="FFFFFF"/>
        <w:spacing w:before="100" w:beforeAutospacing="1" w:after="100" w:afterAutospacing="1" w:line="440" w:lineRule="atLeast"/>
        <w:jc w:val="center"/>
        <w:rPr>
          <w:rFonts w:ascii="宋体" w:cs="宋体"/>
          <w:color w:val="000000"/>
          <w:kern w:val="0"/>
          <w:sz w:val="24"/>
          <w:szCs w:val="24"/>
        </w:rPr>
      </w:pPr>
      <w:r>
        <w:rPr>
          <w:rFonts w:hint="eastAsia" w:ascii="宋体" w:hAnsi="宋体" w:cs="宋体"/>
          <w:b/>
          <w:bCs/>
          <w:color w:val="000000"/>
          <w:kern w:val="0"/>
          <w:sz w:val="36"/>
          <w:szCs w:val="36"/>
        </w:rPr>
        <w:t>三、承诺书</w:t>
      </w:r>
    </w:p>
    <w:p>
      <w:pPr>
        <w:widowControl/>
        <w:shd w:val="clear" w:color="auto" w:fill="FFFFFF"/>
        <w:spacing w:before="100" w:beforeAutospacing="1" w:after="100" w:afterAutospacing="1" w:line="400" w:lineRule="atLeast"/>
        <w:rPr>
          <w:rFonts w:ascii="宋体" w:hAnsi="宋体" w:cs="宋体"/>
          <w:color w:val="000000"/>
          <w:kern w:val="0"/>
          <w:sz w:val="24"/>
          <w:szCs w:val="24"/>
        </w:rPr>
      </w:pPr>
      <w:r>
        <w:rPr>
          <w:rFonts w:ascii="宋体" w:cs="宋体"/>
          <w:color w:val="000000"/>
          <w:kern w:val="0"/>
          <w:sz w:val="24"/>
          <w:szCs w:val="24"/>
        </w:rPr>
        <w:t> </w:t>
      </w:r>
      <w:r>
        <w:rPr>
          <w:rFonts w:hint="eastAsia" w:ascii="宋体" w:hAnsi="宋体" w:cs="宋体"/>
          <w:color w:val="000000"/>
          <w:kern w:val="0"/>
          <w:sz w:val="24"/>
          <w:szCs w:val="24"/>
        </w:rPr>
        <w:t>蚌埠市第</w:t>
      </w:r>
      <w:r>
        <w:rPr>
          <w:rFonts w:hint="eastAsia" w:ascii="宋体" w:hAnsi="宋体" w:cs="宋体"/>
          <w:color w:val="000000"/>
          <w:kern w:val="0"/>
          <w:sz w:val="24"/>
          <w:szCs w:val="24"/>
          <w:lang w:val="en-US" w:eastAsia="zh-CN"/>
        </w:rPr>
        <w:t>四</w:t>
      </w:r>
      <w:r>
        <w:rPr>
          <w:rFonts w:hint="eastAsia" w:ascii="宋体" w:hAnsi="宋体" w:cs="宋体"/>
          <w:color w:val="000000"/>
          <w:kern w:val="0"/>
          <w:sz w:val="24"/>
          <w:szCs w:val="24"/>
        </w:rPr>
        <w:t>人民医院：</w:t>
      </w:r>
    </w:p>
    <w:p>
      <w:pPr>
        <w:widowControl/>
        <w:shd w:val="clear" w:color="auto" w:fill="FFFFFF"/>
        <w:spacing w:before="100" w:beforeAutospacing="1" w:after="100" w:afterAutospacing="1" w:line="440" w:lineRule="atLeast"/>
        <w:ind w:firstLine="600"/>
        <w:jc w:val="left"/>
        <w:rPr>
          <w:rFonts w:ascii="宋体" w:cs="宋体"/>
          <w:color w:val="000000"/>
          <w:kern w:val="0"/>
          <w:sz w:val="24"/>
          <w:szCs w:val="24"/>
        </w:rPr>
      </w:pPr>
      <w:r>
        <w:rPr>
          <w:rFonts w:hint="eastAsia" w:ascii="宋体" w:hAnsi="宋体" w:cs="宋体"/>
          <w:color w:val="000000"/>
          <w:kern w:val="0"/>
          <w:sz w:val="24"/>
          <w:szCs w:val="24"/>
        </w:rPr>
        <w:t>我公司郑重承诺，我公司符合《中华人民共和国政府采购法》第二十二条之规定：</w:t>
      </w:r>
    </w:p>
    <w:p>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hint="eastAsia" w:ascii="宋体" w:hAnsi="宋体" w:cs="宋体"/>
          <w:color w:val="000000"/>
          <w:kern w:val="0"/>
          <w:sz w:val="24"/>
          <w:szCs w:val="24"/>
        </w:rPr>
        <w:t>（一）具有独立承担民事责任的能力；</w:t>
      </w:r>
    </w:p>
    <w:p>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hint="eastAsia" w:ascii="宋体" w:hAnsi="宋体" w:cs="宋体"/>
          <w:color w:val="000000"/>
          <w:kern w:val="0"/>
          <w:sz w:val="24"/>
          <w:szCs w:val="24"/>
        </w:rPr>
        <w:t>（二）具有良好的商业信誉和健全的财务会计制度；</w:t>
      </w:r>
    </w:p>
    <w:p>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hint="eastAsia" w:ascii="宋体" w:hAnsi="宋体" w:cs="宋体"/>
          <w:color w:val="000000"/>
          <w:kern w:val="0"/>
          <w:sz w:val="24"/>
          <w:szCs w:val="24"/>
        </w:rPr>
        <w:t>（三）具有履行合同所必需的设备和专业技术能力；</w:t>
      </w:r>
    </w:p>
    <w:p>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hint="eastAsia" w:ascii="宋体" w:hAnsi="宋体" w:cs="宋体"/>
          <w:color w:val="000000"/>
          <w:kern w:val="0"/>
          <w:sz w:val="24"/>
          <w:szCs w:val="24"/>
        </w:rPr>
        <w:t>（四）有依法缴纳税收和社会保障资金的良好记录；</w:t>
      </w:r>
    </w:p>
    <w:p>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hint="eastAsia" w:ascii="宋体" w:hAnsi="宋体" w:cs="宋体"/>
          <w:color w:val="000000"/>
          <w:kern w:val="0"/>
          <w:sz w:val="24"/>
          <w:szCs w:val="24"/>
        </w:rPr>
        <w:t>（五）参加政府采购活动前三年内，在经营活动中没有重大违法记录；</w:t>
      </w:r>
    </w:p>
    <w:p>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r>
        <w:rPr>
          <w:rFonts w:hint="eastAsia" w:ascii="宋体" w:hAnsi="宋体" w:cs="宋体"/>
          <w:color w:val="000000"/>
          <w:kern w:val="0"/>
          <w:sz w:val="24"/>
          <w:szCs w:val="24"/>
        </w:rPr>
        <w:t>（六）法律、行政法规规定的其他条件。</w:t>
      </w:r>
    </w:p>
    <w:p>
      <w:pPr>
        <w:widowControl/>
        <w:shd w:val="clear" w:color="auto" w:fill="FFFFFF"/>
        <w:spacing w:before="100" w:beforeAutospacing="1" w:after="100" w:afterAutospacing="1" w:line="500" w:lineRule="atLeast"/>
        <w:jc w:val="center"/>
        <w:rPr>
          <w:rFonts w:ascii="宋体" w:hAnsi="宋体" w:cs="宋体"/>
          <w:b/>
          <w:bCs/>
          <w:color w:val="000000"/>
          <w:kern w:val="0"/>
          <w:sz w:val="36"/>
          <w:szCs w:val="36"/>
        </w:rPr>
      </w:pPr>
      <w:r>
        <w:rPr>
          <w:rFonts w:hint="eastAsia" w:ascii="宋体" w:hAnsi="宋体" w:cs="宋体"/>
          <w:b/>
          <w:bCs/>
          <w:color w:val="000000"/>
          <w:kern w:val="0"/>
          <w:sz w:val="36"/>
          <w:szCs w:val="36"/>
          <w:lang w:val="en-US" w:eastAsia="zh-CN"/>
        </w:rPr>
        <w:t xml:space="preserve">   </w:t>
      </w:r>
      <w:r>
        <w:rPr>
          <w:rFonts w:hint="eastAsia" w:ascii="宋体" w:hAnsi="宋体" w:cs="宋体"/>
          <w:b/>
          <w:bCs/>
          <w:color w:val="000000"/>
          <w:kern w:val="0"/>
          <w:sz w:val="36"/>
          <w:szCs w:val="36"/>
        </w:rPr>
        <w:t>我公司关</w:t>
      </w:r>
      <w:r>
        <w:rPr>
          <w:rFonts w:hint="eastAsia" w:ascii="宋体" w:hAnsi="宋体" w:eastAsia="宋体" w:cs="宋体"/>
          <w:b/>
          <w:bCs/>
          <w:color w:val="000000"/>
          <w:kern w:val="0"/>
          <w:sz w:val="36"/>
          <w:szCs w:val="36"/>
        </w:rPr>
        <w:t>于</w:t>
      </w:r>
      <w:r>
        <w:rPr>
          <w:rFonts w:hint="eastAsia" w:ascii="宋体" w:hAnsi="宋体" w:cs="宋体"/>
          <w:b/>
          <w:bCs/>
          <w:color w:val="000000"/>
          <w:kern w:val="0"/>
          <w:sz w:val="36"/>
          <w:szCs w:val="36"/>
          <w:lang w:eastAsia="zh-CN"/>
        </w:rPr>
        <w:t>蚌埠市第四</w:t>
      </w:r>
      <w:r>
        <w:rPr>
          <w:rFonts w:hint="eastAsia" w:ascii="宋体" w:hAnsi="宋体" w:cs="宋体"/>
          <w:b/>
          <w:bCs/>
          <w:color w:val="000000"/>
          <w:kern w:val="0"/>
          <w:sz w:val="36"/>
          <w:szCs w:val="36"/>
        </w:rPr>
        <w:t>人民医院未被污染的输液瓶（袋），透析用AB液桶等回收处置项目</w:t>
      </w:r>
      <w:r>
        <w:rPr>
          <w:rFonts w:hint="eastAsia" w:ascii="宋体" w:hAnsi="宋体" w:eastAsia="宋体" w:cs="宋体"/>
          <w:b/>
          <w:bCs/>
          <w:color w:val="000000"/>
          <w:kern w:val="0"/>
          <w:sz w:val="36"/>
          <w:szCs w:val="36"/>
        </w:rPr>
        <w:t>的承</w:t>
      </w:r>
      <w:r>
        <w:rPr>
          <w:rFonts w:hint="eastAsia" w:ascii="宋体" w:hAnsi="宋体" w:cs="宋体"/>
          <w:b/>
          <w:bCs/>
          <w:color w:val="000000"/>
          <w:kern w:val="0"/>
          <w:sz w:val="36"/>
          <w:szCs w:val="36"/>
        </w:rPr>
        <w:t>诺：</w:t>
      </w:r>
    </w:p>
    <w:p>
      <w:pPr>
        <w:widowControl/>
        <w:shd w:val="clear" w:color="auto" w:fill="FFFFFF"/>
        <w:spacing w:before="100" w:beforeAutospacing="1" w:after="100" w:afterAutospacing="1" w:line="440" w:lineRule="atLeast"/>
        <w:ind w:firstLine="480"/>
        <w:rPr>
          <w:rFonts w:hint="eastAsia" w:ascii="宋体" w:hAnsi="宋体" w:cs="宋体"/>
          <w:color w:val="000000"/>
          <w:kern w:val="0"/>
          <w:sz w:val="24"/>
          <w:szCs w:val="24"/>
        </w:rPr>
      </w:pPr>
      <w:r>
        <w:rPr>
          <w:rFonts w:hint="eastAsia" w:ascii="宋体" w:hAnsi="宋体" w:cs="宋体"/>
          <w:color w:val="000000"/>
          <w:kern w:val="0"/>
          <w:sz w:val="24"/>
          <w:szCs w:val="24"/>
        </w:rPr>
        <w:t>一、满足询比文件全部要求。</w:t>
      </w:r>
    </w:p>
    <w:p>
      <w:pPr>
        <w:widowControl/>
        <w:shd w:val="clear" w:color="auto" w:fill="FFFFFF"/>
        <w:spacing w:before="100" w:beforeAutospacing="1" w:after="100" w:afterAutospacing="1" w:line="440" w:lineRule="atLeast"/>
        <w:ind w:firstLine="480"/>
        <w:rPr>
          <w:rFonts w:hint="eastAsia" w:ascii="宋体" w:hAnsi="宋体" w:cs="宋体"/>
          <w:color w:val="000000"/>
          <w:kern w:val="0"/>
          <w:sz w:val="24"/>
          <w:szCs w:val="24"/>
        </w:rPr>
      </w:pPr>
      <w:r>
        <w:rPr>
          <w:rFonts w:hint="eastAsia" w:ascii="宋体" w:hAnsi="宋体" w:cs="宋体"/>
          <w:color w:val="000000"/>
          <w:kern w:val="0"/>
          <w:sz w:val="24"/>
          <w:szCs w:val="24"/>
        </w:rPr>
        <w:t>二、免费质保期    /      。</w:t>
      </w:r>
    </w:p>
    <w:p>
      <w:pPr>
        <w:widowControl/>
        <w:shd w:val="clear" w:color="auto" w:fill="FFFFFF"/>
        <w:spacing w:before="100" w:beforeAutospacing="1" w:after="100" w:afterAutospacing="1" w:line="440" w:lineRule="atLeast"/>
        <w:ind w:firstLine="480"/>
        <w:rPr>
          <w:rFonts w:hint="eastAsia" w:ascii="宋体" w:hAnsi="宋体" w:cs="宋体"/>
          <w:color w:val="000000"/>
          <w:kern w:val="0"/>
          <w:sz w:val="24"/>
          <w:szCs w:val="24"/>
        </w:rPr>
      </w:pPr>
      <w:r>
        <w:rPr>
          <w:rFonts w:hint="eastAsia" w:ascii="宋体" w:hAnsi="宋体" w:cs="宋体"/>
          <w:color w:val="000000"/>
          <w:kern w:val="0"/>
          <w:sz w:val="24"/>
          <w:szCs w:val="24"/>
        </w:rPr>
        <w:t>三、我公司承诺自签订合同之日起，</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天内</w:t>
      </w:r>
      <w:r>
        <w:rPr>
          <w:rFonts w:hint="eastAsia" w:ascii="宋体" w:hAnsi="宋体" w:cs="宋体"/>
          <w:color w:val="000000"/>
          <w:kern w:val="0"/>
          <w:sz w:val="24"/>
          <w:szCs w:val="24"/>
          <w:lang w:val="en-US" w:eastAsia="zh-CN"/>
        </w:rPr>
        <w:t>进场履约</w:t>
      </w:r>
      <w:r>
        <w:rPr>
          <w:rFonts w:hint="eastAsia" w:ascii="宋体" w:hAnsi="宋体" w:cs="宋体"/>
          <w:color w:val="000000"/>
          <w:kern w:val="0"/>
          <w:sz w:val="24"/>
          <w:szCs w:val="24"/>
        </w:rPr>
        <w:t>。</w:t>
      </w:r>
    </w:p>
    <w:p>
      <w:pPr>
        <w:widowControl/>
        <w:shd w:val="clear" w:color="auto" w:fill="FFFFFF"/>
        <w:spacing w:before="100" w:beforeAutospacing="1" w:after="100" w:afterAutospacing="1" w:line="440" w:lineRule="atLeast"/>
        <w:ind w:firstLine="480"/>
        <w:rPr>
          <w:rFonts w:hint="eastAsia" w:ascii="宋体" w:hAnsi="宋体" w:cs="宋体"/>
          <w:color w:val="000000"/>
          <w:kern w:val="0"/>
          <w:sz w:val="24"/>
          <w:szCs w:val="24"/>
        </w:rPr>
      </w:pPr>
    </w:p>
    <w:p>
      <w:pPr>
        <w:widowControl/>
        <w:shd w:val="clear" w:color="auto" w:fill="FFFFFF"/>
        <w:spacing w:before="100" w:beforeAutospacing="1" w:after="100" w:afterAutospacing="1" w:line="440" w:lineRule="atLeast"/>
        <w:ind w:firstLine="4080" w:firstLineChars="1700"/>
        <w:rPr>
          <w:rFonts w:ascii="宋体" w:cs="宋体"/>
          <w:color w:val="000000"/>
          <w:kern w:val="0"/>
          <w:sz w:val="24"/>
          <w:szCs w:val="24"/>
        </w:rPr>
      </w:pPr>
      <w:r>
        <w:rPr>
          <w:rFonts w:ascii="宋体" w:cs="宋体"/>
          <w:color w:val="000000"/>
          <w:kern w:val="0"/>
          <w:sz w:val="24"/>
          <w:szCs w:val="24"/>
        </w:rPr>
        <w:t> </w:t>
      </w:r>
      <w:r>
        <w:rPr>
          <w:rFonts w:hint="eastAsia" w:ascii="宋体" w:hAnsi="宋体" w:cs="宋体"/>
          <w:color w:val="000000"/>
          <w:kern w:val="0"/>
          <w:sz w:val="24"/>
          <w:szCs w:val="24"/>
        </w:rPr>
        <w:t>投标人</w:t>
      </w:r>
      <w:r>
        <w:rPr>
          <w:rFonts w:ascii="宋体" w:cs="宋体"/>
          <w:color w:val="000000"/>
          <w:kern w:val="0"/>
          <w:sz w:val="24"/>
          <w:szCs w:val="24"/>
        </w:rPr>
        <w:t>               </w:t>
      </w:r>
      <w:r>
        <w:rPr>
          <w:rFonts w:hint="eastAsia" w:ascii="宋体" w:hAnsi="宋体" w:cs="宋体"/>
          <w:color w:val="000000"/>
          <w:kern w:val="0"/>
          <w:sz w:val="24"/>
          <w:szCs w:val="24"/>
        </w:rPr>
        <w:t>（盖单位公章）</w:t>
      </w:r>
    </w:p>
    <w:p>
      <w:pPr>
        <w:widowControl/>
        <w:shd w:val="clear" w:color="auto" w:fill="FFFFFF"/>
        <w:spacing w:before="100" w:beforeAutospacing="1" w:after="100" w:afterAutospacing="1" w:line="440" w:lineRule="atLeast"/>
        <w:ind w:firstLine="5400" w:firstLineChars="2250"/>
        <w:jc w:val="left"/>
        <w:rPr>
          <w:rFonts w:ascii="宋体" w:cs="宋体"/>
          <w:color w:val="000000"/>
          <w:kern w:val="0"/>
          <w:sz w:val="24"/>
          <w:szCs w:val="24"/>
        </w:rPr>
      </w:pP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日</w:t>
      </w:r>
    </w:p>
    <w:p>
      <w:pPr>
        <w:widowControl/>
        <w:shd w:val="clear" w:color="auto" w:fill="FFFFFF"/>
        <w:spacing w:before="100" w:beforeAutospacing="1" w:after="100" w:afterAutospacing="1" w:line="440" w:lineRule="atLeast"/>
        <w:jc w:val="center"/>
        <w:rPr>
          <w:rFonts w:ascii="宋体" w:cs="宋体"/>
          <w:color w:val="000000"/>
          <w:kern w:val="0"/>
          <w:sz w:val="24"/>
          <w:szCs w:val="24"/>
        </w:rPr>
      </w:pPr>
      <w:bookmarkStart w:id="24" w:name="_Toc282517745"/>
      <w:bookmarkEnd w:id="24"/>
      <w:bookmarkStart w:id="25" w:name="_Hlt509739007"/>
      <w:bookmarkEnd w:id="25"/>
      <w:bookmarkStart w:id="26" w:name="_Toc246150332"/>
      <w:bookmarkEnd w:id="26"/>
      <w:bookmarkStart w:id="27" w:name="_Toc258576443"/>
      <w:bookmarkEnd w:id="27"/>
    </w:p>
    <w:p>
      <w:pPr>
        <w:rPr>
          <w:rFonts w:ascii="宋体" w:cs="宋体"/>
          <w:color w:val="000000"/>
          <w:kern w:val="0"/>
          <w:sz w:val="24"/>
          <w:szCs w:val="24"/>
        </w:rPr>
      </w:pPr>
      <w:r>
        <w:rPr>
          <w:rFonts w:ascii="宋体" w:cs="宋体"/>
          <w:color w:val="000000"/>
          <w:kern w:val="0"/>
          <w:sz w:val="24"/>
          <w:szCs w:val="24"/>
        </w:rPr>
        <w:br w:type="page"/>
      </w:r>
    </w:p>
    <w:p>
      <w:pPr>
        <w:widowControl/>
        <w:shd w:val="clear" w:color="auto" w:fill="FFFFFF"/>
        <w:spacing w:before="100" w:beforeAutospacing="1" w:after="100" w:afterAutospacing="1" w:line="440" w:lineRule="atLeast"/>
        <w:jc w:val="center"/>
        <w:rPr>
          <w:rFonts w:ascii="宋体" w:hAnsi="宋体" w:cs="宋体"/>
          <w:b/>
          <w:bCs/>
          <w:color w:val="000000"/>
          <w:kern w:val="0"/>
          <w:sz w:val="27"/>
          <w:szCs w:val="27"/>
        </w:rPr>
      </w:pPr>
      <w:r>
        <w:rPr>
          <w:rFonts w:ascii="宋体" w:cs="宋体"/>
          <w:color w:val="000000"/>
          <w:kern w:val="0"/>
          <w:sz w:val="24"/>
          <w:szCs w:val="24"/>
        </w:rPr>
        <w:t> </w:t>
      </w:r>
      <w:r>
        <w:rPr>
          <w:rFonts w:hint="eastAsia" w:ascii="宋体" w:hAnsi="宋体" w:cs="宋体"/>
          <w:b/>
          <w:bCs/>
          <w:color w:val="000000"/>
          <w:kern w:val="0"/>
          <w:sz w:val="36"/>
          <w:szCs w:val="36"/>
        </w:rPr>
        <w:t>四、授权委托书</w:t>
      </w:r>
    </w:p>
    <w:p>
      <w:pPr>
        <w:widowControl/>
        <w:shd w:val="clear" w:color="auto" w:fill="FFFFFF"/>
        <w:spacing w:before="100" w:beforeAutospacing="1" w:after="100" w:afterAutospacing="1" w:line="600" w:lineRule="atLeast"/>
        <w:rPr>
          <w:rFonts w:ascii="宋体" w:cs="宋体"/>
          <w:color w:val="000000"/>
          <w:kern w:val="0"/>
          <w:sz w:val="24"/>
          <w:szCs w:val="24"/>
        </w:rPr>
      </w:pPr>
      <w:r>
        <w:rPr>
          <w:rFonts w:ascii="宋体" w:hAnsi="宋体" w:cs="宋体"/>
          <w:color w:val="000000"/>
          <w:kern w:val="0"/>
          <w:sz w:val="24"/>
          <w:szCs w:val="24"/>
        </w:rPr>
        <w:t>__________________________</w:t>
      </w:r>
      <w:r>
        <w:rPr>
          <w:rFonts w:hint="eastAsia" w:ascii="宋体" w:hAnsi="宋体" w:cs="宋体"/>
          <w:color w:val="000000"/>
          <w:kern w:val="0"/>
          <w:sz w:val="24"/>
          <w:szCs w:val="24"/>
        </w:rPr>
        <w:t>：</w:t>
      </w:r>
    </w:p>
    <w:p>
      <w:pPr>
        <w:widowControl/>
        <w:shd w:val="clear" w:color="auto" w:fill="FFFFFF"/>
        <w:spacing w:before="100" w:beforeAutospacing="1" w:after="100" w:afterAutospacing="1" w:line="600" w:lineRule="atLeast"/>
        <w:ind w:firstLine="480"/>
        <w:rPr>
          <w:rFonts w:ascii="宋体" w:cs="宋体"/>
          <w:color w:val="000000"/>
          <w:kern w:val="0"/>
          <w:sz w:val="24"/>
          <w:szCs w:val="24"/>
        </w:rPr>
      </w:pPr>
      <w:r>
        <w:rPr>
          <w:rFonts w:ascii="宋体" w:cs="宋体"/>
          <w:color w:val="000000"/>
          <w:kern w:val="0"/>
          <w:sz w:val="24"/>
          <w:szCs w:val="24"/>
        </w:rPr>
        <w:t> </w:t>
      </w:r>
      <w:r>
        <w:rPr>
          <w:rFonts w:hint="eastAsia" w:ascii="宋体" w:hAnsi="宋体" w:cs="宋体"/>
          <w:color w:val="000000"/>
          <w:kern w:val="0"/>
          <w:sz w:val="24"/>
          <w:szCs w:val="24"/>
        </w:rPr>
        <w:t>我以</w:t>
      </w:r>
      <w:r>
        <w:rPr>
          <w:rFonts w:ascii="宋体" w:hAnsi="宋体" w:cs="宋体"/>
          <w:color w:val="000000"/>
          <w:kern w:val="0"/>
          <w:sz w:val="24"/>
          <w:szCs w:val="24"/>
        </w:rPr>
        <w:t>______________________</w:t>
      </w:r>
      <w:r>
        <w:rPr>
          <w:rFonts w:hint="eastAsia" w:ascii="宋体" w:hAnsi="宋体" w:cs="宋体"/>
          <w:color w:val="000000"/>
          <w:kern w:val="0"/>
          <w:sz w:val="24"/>
          <w:szCs w:val="24"/>
        </w:rPr>
        <w:t>（公司名称）法定代表人的身份授权</w:t>
      </w:r>
      <w:r>
        <w:rPr>
          <w:rFonts w:ascii="宋体" w:hAnsi="宋体" w:cs="宋体"/>
          <w:color w:val="000000"/>
          <w:kern w:val="0"/>
          <w:sz w:val="24"/>
          <w:szCs w:val="24"/>
        </w:rPr>
        <w:t>________</w:t>
      </w:r>
      <w:r>
        <w:rPr>
          <w:rFonts w:hint="eastAsia" w:ascii="宋体" w:hAnsi="宋体" w:cs="宋体"/>
          <w:color w:val="000000"/>
          <w:kern w:val="0"/>
          <w:sz w:val="24"/>
          <w:szCs w:val="24"/>
        </w:rPr>
        <w:t>（姓名）、身份证号</w:t>
      </w:r>
      <w:r>
        <w:rPr>
          <w:rFonts w:ascii="宋体" w:hAnsi="宋体" w:cs="宋体"/>
          <w:color w:val="000000"/>
          <w:kern w:val="0"/>
          <w:sz w:val="24"/>
          <w:szCs w:val="24"/>
        </w:rPr>
        <w:t>___________________</w:t>
      </w:r>
      <w:r>
        <w:rPr>
          <w:rFonts w:hint="eastAsia" w:ascii="宋体" w:hAnsi="宋体" w:cs="宋体"/>
          <w:color w:val="000000"/>
          <w:kern w:val="0"/>
          <w:sz w:val="24"/>
          <w:szCs w:val="24"/>
        </w:rPr>
        <w:t>，为我单位的全权代表，以我单位的名义签署</w:t>
      </w:r>
      <w:r>
        <w:rPr>
          <w:rFonts w:ascii="宋体" w:hAnsi="宋体" w:cs="宋体"/>
          <w:color w:val="000000"/>
          <w:kern w:val="0"/>
          <w:sz w:val="24"/>
          <w:szCs w:val="24"/>
        </w:rPr>
        <w:t>________________________</w:t>
      </w:r>
      <w:r>
        <w:rPr>
          <w:rFonts w:hint="eastAsia" w:ascii="宋体" w:hAnsi="宋体" w:cs="宋体"/>
          <w:color w:val="000000"/>
          <w:kern w:val="0"/>
          <w:sz w:val="24"/>
          <w:szCs w:val="24"/>
        </w:rPr>
        <w:t>的询比响应文件及其它文件，参加开标、澄清、商签合同以及处理与之有关的其它事务，我单位均予承认。</w:t>
      </w:r>
    </w:p>
    <w:p>
      <w:pPr>
        <w:widowControl/>
        <w:shd w:val="clear" w:color="auto" w:fill="FFFFFF"/>
        <w:spacing w:before="100" w:beforeAutospacing="1" w:after="100" w:afterAutospacing="1" w:line="600" w:lineRule="atLeast"/>
        <w:ind w:firstLine="480"/>
        <w:rPr>
          <w:rFonts w:ascii="宋体" w:cs="宋体"/>
          <w:color w:val="000000"/>
          <w:kern w:val="0"/>
          <w:sz w:val="24"/>
          <w:szCs w:val="24"/>
        </w:rPr>
      </w:pPr>
      <w:r>
        <w:rPr>
          <w:rFonts w:hint="eastAsia" w:ascii="宋体" w:hAnsi="宋体" w:cs="宋体"/>
          <w:color w:val="000000"/>
          <w:kern w:val="0"/>
          <w:sz w:val="24"/>
          <w:szCs w:val="24"/>
        </w:rPr>
        <w:t>授权委托人签字：</w:t>
      </w:r>
    </w:p>
    <w:p>
      <w:pPr>
        <w:widowControl/>
        <w:shd w:val="clear" w:color="auto" w:fill="FFFFFF"/>
        <w:spacing w:before="100" w:beforeAutospacing="1" w:after="100" w:afterAutospacing="1" w:line="600" w:lineRule="atLeast"/>
        <w:ind w:firstLine="480"/>
        <w:rPr>
          <w:rFonts w:ascii="宋体" w:cs="宋体"/>
          <w:color w:val="000000"/>
          <w:kern w:val="0"/>
          <w:sz w:val="24"/>
          <w:szCs w:val="24"/>
        </w:rPr>
      </w:pPr>
      <w:r>
        <w:rPr>
          <w:rFonts w:ascii="宋体" w:cs="宋体"/>
          <w:color w:val="000000"/>
          <w:kern w:val="0"/>
          <w:sz w:val="24"/>
          <w:szCs w:val="24"/>
        </w:rPr>
        <w:t> </w:t>
      </w:r>
      <w:r>
        <w:rPr>
          <w:rFonts w:hint="eastAsia" w:ascii="宋体" w:hAnsi="宋体" w:cs="宋体"/>
          <w:color w:val="000000"/>
          <w:kern w:val="0"/>
          <w:sz w:val="24"/>
          <w:szCs w:val="24"/>
        </w:rPr>
        <w:t>投标单位（盖单位公章）：</w:t>
      </w:r>
      <w:r>
        <w:rPr>
          <w:rFonts w:ascii="宋体" w:cs="宋体"/>
          <w:color w:val="000000"/>
          <w:kern w:val="0"/>
          <w:sz w:val="24"/>
          <w:szCs w:val="24"/>
        </w:rPr>
        <w:t>              </w:t>
      </w:r>
    </w:p>
    <w:p>
      <w:pPr>
        <w:widowControl/>
        <w:shd w:val="clear" w:color="auto" w:fill="FFFFFF"/>
        <w:spacing w:before="100" w:beforeAutospacing="1" w:after="100" w:afterAutospacing="1" w:line="600" w:lineRule="atLeast"/>
        <w:rPr>
          <w:rFonts w:ascii="宋体" w:cs="宋体"/>
          <w:color w:val="000000"/>
          <w:kern w:val="0"/>
          <w:sz w:val="24"/>
          <w:szCs w:val="24"/>
        </w:rPr>
      </w:pPr>
      <w:r>
        <w:rPr>
          <w:rFonts w:ascii="宋体" w:cs="宋体"/>
          <w:color w:val="000000"/>
          <w:kern w:val="0"/>
          <w:sz w:val="24"/>
          <w:szCs w:val="24"/>
        </w:rPr>
        <w:t> </w:t>
      </w:r>
      <w:r>
        <w:rPr>
          <w:rFonts w:hint="eastAsia" w:ascii="宋体" w:hAnsi="宋体" w:cs="宋体"/>
          <w:color w:val="000000"/>
          <w:kern w:val="0"/>
          <w:sz w:val="24"/>
          <w:szCs w:val="24"/>
        </w:rPr>
        <w:t>法定代表人（签字或盖章）：</w:t>
      </w:r>
      <w:r>
        <w:rPr>
          <w:rFonts w:ascii="宋体" w:cs="宋体"/>
          <w:color w:val="000000"/>
          <w:kern w:val="0"/>
          <w:sz w:val="24"/>
          <w:szCs w:val="24"/>
        </w:rPr>
        <w:t>            </w:t>
      </w:r>
    </w:p>
    <w:p>
      <w:pPr>
        <w:widowControl/>
        <w:shd w:val="clear" w:color="auto" w:fill="FFFFFF"/>
        <w:spacing w:before="100" w:beforeAutospacing="1" w:after="100" w:afterAutospacing="1" w:line="600" w:lineRule="atLeast"/>
        <w:rPr>
          <w:rFonts w:ascii="宋体" w:cs="宋体"/>
          <w:color w:val="000000"/>
          <w:kern w:val="0"/>
          <w:sz w:val="24"/>
          <w:szCs w:val="24"/>
        </w:rPr>
      </w:pPr>
      <w:r>
        <w:rPr>
          <w:rFonts w:ascii="宋体" w:cs="宋体"/>
          <w:color w:val="000000"/>
          <w:kern w:val="0"/>
          <w:sz w:val="24"/>
          <w:szCs w:val="24"/>
        </w:rPr>
        <w:t> </w:t>
      </w:r>
      <w:r>
        <w:rPr>
          <w:rFonts w:hint="eastAsia" w:ascii="宋体" w:hAnsi="宋体" w:cs="宋体"/>
          <w:color w:val="000000"/>
          <w:kern w:val="0"/>
          <w:sz w:val="24"/>
          <w:szCs w:val="24"/>
        </w:rPr>
        <w:t>电话：</w:t>
      </w:r>
      <w:r>
        <w:rPr>
          <w:rFonts w:ascii="宋体" w:cs="宋体"/>
          <w:color w:val="000000"/>
          <w:kern w:val="0"/>
          <w:sz w:val="24"/>
          <w:szCs w:val="24"/>
        </w:rPr>
        <w:t>                     </w:t>
      </w:r>
    </w:p>
    <w:p>
      <w:pPr>
        <w:widowControl/>
        <w:shd w:val="clear" w:color="auto" w:fill="FFFFFF"/>
        <w:spacing w:before="100" w:beforeAutospacing="1" w:after="100" w:afterAutospacing="1" w:line="300" w:lineRule="atLeast"/>
        <w:rPr>
          <w:rFonts w:ascii="宋体" w:cs="宋体"/>
          <w:color w:val="000000"/>
          <w:kern w:val="0"/>
          <w:sz w:val="24"/>
          <w:szCs w:val="24"/>
        </w:rPr>
      </w:pPr>
      <w:r>
        <w:rPr>
          <w:rFonts w:ascii="Times New Roman" w:hAnsi="Times New Roman"/>
          <w:color w:val="000000"/>
          <w:kern w:val="0"/>
          <w:sz w:val="24"/>
          <w:szCs w:val="24"/>
        </w:rPr>
        <w:t>                                                           </w:t>
      </w:r>
      <w:r>
        <w:rPr>
          <w:rFonts w:hint="eastAsia" w:ascii="Times New Roman" w:hAnsi="Times New Roman"/>
          <w:color w:val="000000"/>
          <w:kern w:val="0"/>
          <w:sz w:val="24"/>
          <w:szCs w:val="24"/>
          <w:lang w:val="en-US" w:eastAsia="zh-CN"/>
        </w:rPr>
        <w:t xml:space="preserve">                        </w:t>
      </w:r>
      <w:r>
        <w:rPr>
          <w:rFonts w:ascii="Times New Roman" w:hAnsi="Times New Roman"/>
          <w:color w:val="000000"/>
          <w:kern w:val="0"/>
          <w:sz w:val="24"/>
          <w:szCs w:val="24"/>
        </w:rPr>
        <w:t> </w:t>
      </w:r>
      <w:r>
        <w:rPr>
          <w:rFonts w:hint="eastAsia" w:ascii="Times New Roman" w:hAnsi="Times New Roman"/>
          <w:color w:val="000000"/>
          <w:kern w:val="0"/>
          <w:sz w:val="24"/>
          <w:szCs w:val="24"/>
        </w:rPr>
        <w:t>年</w:t>
      </w:r>
      <w:r>
        <w:rPr>
          <w:rFonts w:ascii="Times New Roman" w:hAnsi="Times New Roman"/>
          <w:color w:val="000000"/>
          <w:kern w:val="0"/>
          <w:sz w:val="24"/>
          <w:szCs w:val="24"/>
        </w:rPr>
        <w:t>     </w:t>
      </w:r>
      <w:r>
        <w:rPr>
          <w:rFonts w:hint="eastAsia" w:ascii="Times New Roman" w:hAnsi="Times New Roman"/>
          <w:color w:val="000000"/>
          <w:kern w:val="0"/>
          <w:sz w:val="24"/>
          <w:szCs w:val="24"/>
        </w:rPr>
        <w:t>月</w:t>
      </w:r>
      <w:r>
        <w:rPr>
          <w:rFonts w:ascii="Times New Roman" w:hAnsi="Times New Roman"/>
          <w:color w:val="000000"/>
          <w:kern w:val="0"/>
          <w:sz w:val="24"/>
          <w:szCs w:val="24"/>
        </w:rPr>
        <w:t>     </w:t>
      </w:r>
      <w:r>
        <w:rPr>
          <w:rFonts w:hint="eastAsia" w:ascii="Times New Roman" w:hAnsi="Times New Roman"/>
          <w:color w:val="000000"/>
          <w:kern w:val="0"/>
          <w:sz w:val="24"/>
          <w:szCs w:val="24"/>
        </w:rPr>
        <w:t>日</w:t>
      </w:r>
    </w:p>
    <w:p>
      <w:pPr>
        <w:widowControl/>
        <w:shd w:val="clear" w:color="auto" w:fill="FFFFFF"/>
        <w:spacing w:before="100" w:beforeAutospacing="1" w:after="100" w:afterAutospacing="1" w:line="360" w:lineRule="atLeast"/>
        <w:ind w:firstLine="480"/>
        <w:rPr>
          <w:rFonts w:ascii="宋体" w:hAnsi="宋体" w:cs="宋体"/>
          <w:color w:val="000000"/>
          <w:kern w:val="0"/>
          <w:sz w:val="24"/>
          <w:szCs w:val="24"/>
        </w:rPr>
      </w:pPr>
      <w:r>
        <w:rPr>
          <w:rFonts w:ascii="宋体" w:cs="宋体"/>
          <w:color w:val="000000"/>
          <w:kern w:val="0"/>
          <w:sz w:val="24"/>
          <w:szCs w:val="24"/>
        </w:rPr>
        <w:t>   </w:t>
      </w:r>
      <w:r>
        <w:rPr>
          <w:rFonts w:hint="eastAsia" w:ascii="宋体" w:hAnsi="宋体" w:cs="宋体"/>
          <w:color w:val="000000"/>
          <w:kern w:val="0"/>
          <w:sz w:val="24"/>
          <w:szCs w:val="24"/>
        </w:rPr>
        <w:t>附委托代理人身份证复印件</w:t>
      </w:r>
    </w:p>
    <w:p>
      <w:pPr>
        <w:widowControl/>
        <w:shd w:val="clear" w:color="auto" w:fill="FFFFFF"/>
        <w:spacing w:before="100" w:beforeAutospacing="1" w:after="100" w:afterAutospacing="1" w:line="360" w:lineRule="atLeast"/>
        <w:ind w:firstLine="480"/>
        <w:rPr>
          <w:rFonts w:ascii="宋体" w:hAnsi="宋体" w:cs="宋体"/>
          <w:color w:val="000000"/>
          <w:kern w:val="0"/>
          <w:sz w:val="24"/>
          <w:szCs w:val="24"/>
        </w:rPr>
      </w:pPr>
    </w:p>
    <w:p>
      <w:pPr>
        <w:widowControl/>
        <w:shd w:val="clear" w:color="auto" w:fill="FFFFFF"/>
        <w:spacing w:before="100" w:beforeAutospacing="1" w:after="100" w:afterAutospacing="1" w:line="360" w:lineRule="atLeast"/>
        <w:ind w:firstLine="480"/>
        <w:rPr>
          <w:rFonts w:ascii="宋体" w:hAnsi="宋体" w:cs="宋体"/>
          <w:color w:val="000000"/>
          <w:kern w:val="0"/>
          <w:sz w:val="24"/>
          <w:szCs w:val="24"/>
        </w:rPr>
      </w:pPr>
    </w:p>
    <w:p>
      <w:pPr>
        <w:widowControl/>
        <w:shd w:val="clear" w:color="auto" w:fill="FFFFFF"/>
        <w:spacing w:before="100" w:beforeAutospacing="1" w:after="100" w:afterAutospacing="1" w:line="360" w:lineRule="atLeast"/>
        <w:ind w:firstLine="480"/>
        <w:rPr>
          <w:rFonts w:ascii="宋体" w:hAnsi="宋体" w:cs="宋体"/>
          <w:color w:val="000000"/>
          <w:kern w:val="0"/>
          <w:sz w:val="24"/>
          <w:szCs w:val="24"/>
        </w:rPr>
      </w:pPr>
    </w:p>
    <w:p>
      <w:pPr>
        <w:widowControl/>
        <w:shd w:val="clear" w:color="auto" w:fill="FFFFFF"/>
        <w:spacing w:before="100" w:beforeAutospacing="1" w:after="100" w:afterAutospacing="1" w:line="360" w:lineRule="atLeast"/>
        <w:ind w:firstLine="480"/>
        <w:rPr>
          <w:rFonts w:ascii="宋体" w:hAnsi="宋体" w:cs="宋体"/>
          <w:color w:val="000000"/>
          <w:kern w:val="0"/>
          <w:sz w:val="24"/>
          <w:szCs w:val="24"/>
        </w:rPr>
      </w:pPr>
    </w:p>
    <w:p>
      <w:pPr>
        <w:widowControl/>
        <w:shd w:val="clear" w:color="auto" w:fill="FFFFFF"/>
        <w:spacing w:before="100" w:beforeAutospacing="1" w:after="100" w:afterAutospacing="1" w:line="360" w:lineRule="atLeast"/>
        <w:ind w:firstLine="480"/>
        <w:rPr>
          <w:rFonts w:ascii="宋体" w:hAnsi="宋体" w:cs="宋体"/>
          <w:color w:val="000000"/>
          <w:kern w:val="0"/>
          <w:sz w:val="24"/>
          <w:szCs w:val="24"/>
        </w:rPr>
      </w:pPr>
    </w:p>
    <w:p>
      <w:pPr>
        <w:widowControl/>
        <w:shd w:val="clear" w:color="auto" w:fill="FFFFFF"/>
        <w:spacing w:before="100" w:beforeAutospacing="1" w:after="100" w:afterAutospacing="1" w:line="360" w:lineRule="atLeast"/>
        <w:ind w:firstLine="480"/>
        <w:rPr>
          <w:rFonts w:ascii="宋体" w:hAnsi="宋体" w:cs="宋体"/>
          <w:color w:val="000000"/>
          <w:kern w:val="0"/>
          <w:sz w:val="24"/>
          <w:szCs w:val="24"/>
        </w:rPr>
      </w:pPr>
    </w:p>
    <w:p>
      <w:pPr>
        <w:widowControl/>
        <w:shd w:val="clear" w:color="auto" w:fill="FFFFFF"/>
        <w:spacing w:before="100" w:beforeAutospacing="1" w:after="100" w:afterAutospacing="1" w:line="460" w:lineRule="atLeast"/>
        <w:rPr>
          <w:rFonts w:ascii="宋体" w:hAnsi="宋体" w:cs="宋体"/>
          <w:color w:val="000000"/>
          <w:kern w:val="0"/>
          <w:sz w:val="27"/>
          <w:szCs w:val="27"/>
        </w:rPr>
      </w:pPr>
    </w:p>
    <w:p>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bookmarkStart w:id="28" w:name="_Toc516969105"/>
      <w:bookmarkEnd w:id="28"/>
      <w:bookmarkStart w:id="29" w:name="_Hlt533408944"/>
      <w:bookmarkEnd w:id="29"/>
      <w:bookmarkStart w:id="30" w:name="_Hlt519068455"/>
      <w:bookmarkEnd w:id="30"/>
      <w:bookmarkStart w:id="31" w:name="_Toc172171560"/>
      <w:bookmarkEnd w:id="31"/>
      <w:bookmarkStart w:id="32" w:name="_Hlt514495724"/>
      <w:bookmarkEnd w:id="32"/>
      <w:bookmarkStart w:id="33" w:name="_Hlt509649506"/>
      <w:bookmarkEnd w:id="33"/>
      <w:bookmarkStart w:id="34" w:name="_Hlt526418352"/>
      <w:bookmarkEnd w:id="34"/>
      <w:r>
        <w:rPr>
          <w:rFonts w:ascii="宋体" w:hAnsi="宋体" w:cs="宋体"/>
          <w:b/>
          <w:bCs/>
          <w:color w:val="000000"/>
          <w:kern w:val="0"/>
          <w:sz w:val="36"/>
          <w:szCs w:val="36"/>
        </w:rPr>
        <w:t>  </w:t>
      </w:r>
      <w:r>
        <w:rPr>
          <w:rFonts w:hint="eastAsia" w:ascii="宋体" w:hAnsi="宋体" w:cs="宋体"/>
          <w:b/>
          <w:bCs/>
          <w:color w:val="000000"/>
          <w:kern w:val="0"/>
          <w:sz w:val="36"/>
          <w:szCs w:val="36"/>
          <w:lang w:val="en-US" w:eastAsia="zh-CN"/>
        </w:rPr>
        <w:t>五</w:t>
      </w:r>
      <w:r>
        <w:rPr>
          <w:rFonts w:hint="eastAsia" w:ascii="宋体" w:hAnsi="宋体" w:cs="宋体"/>
          <w:b/>
          <w:bCs/>
          <w:color w:val="000000"/>
          <w:kern w:val="0"/>
          <w:sz w:val="36"/>
          <w:szCs w:val="36"/>
        </w:rPr>
        <w:t>、资格审查等技术文件</w:t>
      </w:r>
    </w:p>
    <w:p>
      <w:pPr>
        <w:widowControl/>
        <w:shd w:val="clear" w:color="auto" w:fill="FFFFFF"/>
        <w:spacing w:before="100" w:beforeAutospacing="1" w:after="100" w:afterAutospacing="1" w:line="460" w:lineRule="atLeast"/>
        <w:ind w:firstLine="480" w:firstLineChars="200"/>
        <w:rPr>
          <w:rFonts w:hint="eastAsia" w:ascii="宋体" w:hAnsi="宋体" w:cs="宋体"/>
          <w:color w:val="000000"/>
          <w:kern w:val="0"/>
          <w:sz w:val="24"/>
          <w:szCs w:val="24"/>
        </w:rPr>
      </w:pPr>
      <w:r>
        <w:rPr>
          <w:rFonts w:ascii="宋体" w:hAnsi="宋体" w:cs="宋体"/>
          <w:color w:val="000000"/>
          <w:kern w:val="0"/>
          <w:sz w:val="24"/>
          <w:szCs w:val="24"/>
        </w:rPr>
        <w:t>(</w:t>
      </w:r>
      <w:r>
        <w:rPr>
          <w:rFonts w:hint="eastAsia" w:ascii="宋体" w:hAnsi="宋体" w:cs="宋体"/>
          <w:color w:val="000000"/>
          <w:kern w:val="0"/>
          <w:sz w:val="24"/>
          <w:szCs w:val="24"/>
          <w:lang w:val="en-US" w:eastAsia="zh-CN"/>
        </w:rPr>
        <w:t>1</w:t>
      </w:r>
      <w:r>
        <w:rPr>
          <w:rFonts w:ascii="宋体" w:hAnsi="宋体" w:cs="宋体"/>
          <w:color w:val="000000"/>
          <w:kern w:val="0"/>
          <w:sz w:val="24"/>
          <w:szCs w:val="24"/>
        </w:rPr>
        <w:t>)</w:t>
      </w:r>
      <w:r>
        <w:rPr>
          <w:rFonts w:hint="eastAsia" w:ascii="宋体" w:hAnsi="宋体" w:cs="宋体"/>
          <w:color w:val="000000"/>
          <w:kern w:val="0"/>
          <w:sz w:val="24"/>
          <w:szCs w:val="24"/>
        </w:rPr>
        <w:t>需经工商注册登记，《营业执照》经营范围中有 “未被污染的输液瓶(袋)”或“再生资源回收”；</w:t>
      </w:r>
    </w:p>
    <w:p>
      <w:pPr>
        <w:widowControl/>
        <w:shd w:val="clear" w:color="auto" w:fill="FFFFFF"/>
        <w:spacing w:before="100" w:beforeAutospacing="1" w:after="100" w:afterAutospacing="1" w:line="460" w:lineRule="atLeast"/>
        <w:ind w:firstLine="480" w:firstLineChars="200"/>
        <w:rPr>
          <w:rFonts w:hint="eastAsia" w:ascii="宋体" w:hAnsi="宋体" w:cs="宋体"/>
          <w:color w:val="000000"/>
          <w:kern w:val="0"/>
          <w:sz w:val="24"/>
          <w:szCs w:val="24"/>
        </w:rPr>
      </w:pPr>
      <w:r>
        <w:rPr>
          <w:rFonts w:ascii="宋体" w:hAnsi="宋体" w:cs="宋体"/>
          <w:color w:val="000000"/>
          <w:kern w:val="0"/>
          <w:sz w:val="24"/>
          <w:szCs w:val="24"/>
        </w:rPr>
        <w:t>(</w:t>
      </w:r>
      <w:r>
        <w:rPr>
          <w:rFonts w:hint="eastAsia" w:ascii="宋体" w:hAnsi="宋体" w:cs="宋体"/>
          <w:color w:val="000000"/>
          <w:kern w:val="0"/>
          <w:sz w:val="24"/>
          <w:szCs w:val="24"/>
          <w:lang w:val="en-US" w:eastAsia="zh-CN"/>
        </w:rPr>
        <w:t>2</w:t>
      </w:r>
      <w:r>
        <w:rPr>
          <w:rFonts w:ascii="宋体" w:hAnsi="宋体" w:cs="宋体"/>
          <w:color w:val="000000"/>
          <w:kern w:val="0"/>
          <w:sz w:val="24"/>
          <w:szCs w:val="24"/>
        </w:rPr>
        <w:t>)</w:t>
      </w:r>
      <w:r>
        <w:rPr>
          <w:rFonts w:hint="eastAsia" w:ascii="宋体" w:hAnsi="宋体" w:cs="宋体"/>
          <w:color w:val="000000"/>
          <w:kern w:val="0"/>
          <w:sz w:val="24"/>
          <w:szCs w:val="24"/>
        </w:rPr>
        <w:t>具有环境保护部门对医用玻璃瓶、一次性输液瓶（袋）、透析</w:t>
      </w:r>
      <w:r>
        <w:rPr>
          <w:rFonts w:hint="eastAsia" w:ascii="宋体" w:hAnsi="宋体" w:cs="宋体"/>
          <w:color w:val="000000"/>
          <w:kern w:val="0"/>
          <w:sz w:val="24"/>
          <w:szCs w:val="24"/>
          <w:lang w:val="en-US" w:eastAsia="zh-CN"/>
        </w:rPr>
        <w:t>AB液桶或</w:t>
      </w:r>
      <w:r>
        <w:rPr>
          <w:rFonts w:hint="eastAsia" w:ascii="宋体" w:hAnsi="宋体" w:cs="宋体"/>
          <w:color w:val="000000"/>
          <w:kern w:val="0"/>
          <w:sz w:val="24"/>
          <w:szCs w:val="24"/>
        </w:rPr>
        <w:t>壶等塑料回收处理单位的环评审批及排污许可证等资质证明；</w:t>
      </w:r>
    </w:p>
    <w:p>
      <w:pPr>
        <w:widowControl/>
        <w:shd w:val="clear" w:color="auto" w:fill="FFFFFF"/>
        <w:spacing w:before="100" w:beforeAutospacing="1" w:after="100" w:afterAutospacing="1" w:line="460" w:lineRule="atLeast"/>
        <w:ind w:firstLine="480" w:firstLineChars="200"/>
        <w:rPr>
          <w:rFonts w:ascii="宋体" w:hAnsi="宋体" w:cs="宋体"/>
          <w:color w:val="000000"/>
          <w:kern w:val="0"/>
          <w:sz w:val="27"/>
          <w:szCs w:val="27"/>
        </w:rPr>
      </w:pPr>
      <w:r>
        <w:rPr>
          <w:rFonts w:ascii="宋体" w:hAnsi="宋体" w:cs="宋体"/>
          <w:color w:val="000000"/>
          <w:kern w:val="0"/>
          <w:sz w:val="24"/>
          <w:szCs w:val="24"/>
        </w:rPr>
        <w:t>(</w:t>
      </w:r>
      <w:r>
        <w:rPr>
          <w:rFonts w:hint="eastAsia" w:ascii="宋体" w:hAnsi="宋体" w:cs="宋体"/>
          <w:color w:val="000000"/>
          <w:kern w:val="0"/>
          <w:sz w:val="24"/>
          <w:szCs w:val="24"/>
          <w:lang w:val="en-US" w:eastAsia="zh-CN"/>
        </w:rPr>
        <w:t>3</w:t>
      </w:r>
      <w:r>
        <w:rPr>
          <w:rFonts w:ascii="宋体" w:hAnsi="宋体" w:cs="宋体"/>
          <w:color w:val="000000"/>
          <w:kern w:val="0"/>
          <w:sz w:val="24"/>
          <w:szCs w:val="24"/>
        </w:rPr>
        <w:t>)</w:t>
      </w:r>
      <w:r>
        <w:rPr>
          <w:rFonts w:hint="eastAsia" w:ascii="宋体" w:hAnsi="宋体" w:cs="宋体"/>
          <w:color w:val="000000"/>
          <w:kern w:val="0"/>
          <w:sz w:val="24"/>
          <w:szCs w:val="24"/>
        </w:rPr>
        <w:t>投标供应商认为有必要提交的其他证明材料。</w:t>
      </w:r>
    </w:p>
    <w:p>
      <w:pPr>
        <w:widowControl/>
        <w:shd w:val="clear" w:color="auto" w:fill="FFFFFF"/>
        <w:spacing w:before="100" w:beforeAutospacing="1" w:after="100" w:afterAutospacing="1" w:line="460" w:lineRule="atLeast"/>
        <w:ind w:firstLine="480"/>
        <w:rPr>
          <w:rFonts w:ascii="宋体" w:hAnsi="宋体" w:cs="宋体"/>
          <w:color w:val="000000"/>
          <w:kern w:val="0"/>
          <w:sz w:val="27"/>
          <w:szCs w:val="27"/>
        </w:rPr>
      </w:pPr>
    </w:p>
    <w:p>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r>
        <w:rPr>
          <w:rFonts w:ascii="宋体" w:hAnsi="宋体" w:cs="宋体"/>
          <w:b/>
          <w:bCs/>
          <w:color w:val="000000"/>
          <w:kern w:val="0"/>
          <w:sz w:val="36"/>
          <w:szCs w:val="36"/>
        </w:rPr>
        <w:t>  </w:t>
      </w:r>
      <w:r>
        <w:rPr>
          <w:rFonts w:hint="eastAsia" w:ascii="宋体" w:hAnsi="宋体" w:cs="宋体"/>
          <w:b/>
          <w:bCs/>
          <w:color w:val="000000"/>
          <w:kern w:val="0"/>
          <w:sz w:val="36"/>
          <w:szCs w:val="36"/>
          <w:lang w:val="en-US" w:eastAsia="zh-CN"/>
        </w:rPr>
        <w:t>六</w:t>
      </w:r>
      <w:r>
        <w:rPr>
          <w:rFonts w:hint="eastAsia" w:ascii="宋体" w:hAnsi="宋体" w:cs="宋体"/>
          <w:b/>
          <w:bCs/>
          <w:color w:val="000000"/>
          <w:kern w:val="0"/>
          <w:sz w:val="36"/>
          <w:szCs w:val="36"/>
        </w:rPr>
        <w:t>、服务承诺</w:t>
      </w:r>
    </w:p>
    <w:p>
      <w:pPr>
        <w:widowControl/>
        <w:shd w:val="clear" w:color="auto" w:fill="FFFFFF"/>
        <w:spacing w:before="100" w:beforeAutospacing="1" w:after="100" w:afterAutospacing="1" w:line="460" w:lineRule="atLeast"/>
        <w:ind w:firstLine="600" w:firstLineChars="250"/>
        <w:outlineLvl w:val="1"/>
        <w:rPr>
          <w:rFonts w:ascii="宋体" w:hAnsi="宋体" w:cs="宋体"/>
          <w:b/>
          <w:bCs/>
          <w:color w:val="000000"/>
          <w:kern w:val="0"/>
          <w:sz w:val="36"/>
          <w:szCs w:val="36"/>
        </w:rPr>
      </w:pPr>
      <w:r>
        <w:rPr>
          <w:rFonts w:hint="eastAsia" w:ascii="宋体" w:hAnsi="宋体" w:cs="宋体"/>
          <w:color w:val="000000"/>
          <w:kern w:val="0"/>
          <w:sz w:val="24"/>
          <w:szCs w:val="24"/>
        </w:rPr>
        <w:t>（格式由投标人自定）</w:t>
      </w:r>
    </w:p>
    <w:p>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r>
        <w:rPr>
          <w:rFonts w:hint="eastAsia" w:ascii="宋体" w:hAnsi="宋体" w:cs="宋体"/>
          <w:b/>
          <w:bCs/>
          <w:color w:val="000000"/>
          <w:kern w:val="0"/>
          <w:sz w:val="36"/>
          <w:szCs w:val="36"/>
          <w:lang w:val="en-US" w:eastAsia="zh-CN"/>
        </w:rPr>
        <w:t>七</w:t>
      </w:r>
      <w:r>
        <w:rPr>
          <w:rFonts w:hint="eastAsia" w:ascii="宋体" w:hAnsi="宋体" w:cs="宋体"/>
          <w:b/>
          <w:bCs/>
          <w:color w:val="000000"/>
          <w:kern w:val="0"/>
          <w:sz w:val="36"/>
          <w:szCs w:val="36"/>
        </w:rPr>
        <w:t>、投标人认为需要说明的其他内容</w:t>
      </w:r>
    </w:p>
    <w:p>
      <w:pPr>
        <w:widowControl/>
        <w:spacing w:beforeAutospacing="0" w:afterAutospacing="0" w:line="240" w:lineRule="atLeast"/>
        <w:jc w:val="center"/>
        <w:rPr>
          <w:rFonts w:ascii="宋体" w:cs="宋体"/>
          <w:color w:val="000000"/>
          <w:kern w:val="0"/>
          <w:sz w:val="24"/>
          <w:szCs w:val="24"/>
        </w:rPr>
      </w:pPr>
    </w:p>
    <w:sectPr>
      <w:footerReference r:id="rId3" w:type="default"/>
      <w:pgSz w:w="11906" w:h="16838"/>
      <w:pgMar w:top="1327"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B8F64F6-EE5B-4C99-A485-EBE43B501439}"/>
  </w:font>
  <w:font w:name="Cambria">
    <w:panose1 w:val="02040503050406030204"/>
    <w:charset w:val="00"/>
    <w:family w:val="roman"/>
    <w:pitch w:val="default"/>
    <w:sig w:usb0="E00002FF" w:usb1="400004FF" w:usb2="00000000" w:usb3="00000000" w:csb0="2000019F" w:csb1="00000000"/>
    <w:embedRegular r:id="rId2" w:fontKey="{7280F180-5CD3-4314-9C9D-DF6970F781F7}"/>
  </w:font>
  <w:font w:name="等线 Light">
    <w:altName w:val="宋体"/>
    <w:panose1 w:val="02010600030101010101"/>
    <w:charset w:val="86"/>
    <w:family w:val="auto"/>
    <w:pitch w:val="default"/>
    <w:sig w:usb0="00000000" w:usb1="00000000" w:usb2="00000016" w:usb3="00000000" w:csb0="0004000F" w:csb1="00000000"/>
  </w:font>
  <w:font w:name="方正仿宋_GB2312">
    <w:panose1 w:val="02000000000000000000"/>
    <w:charset w:val="86"/>
    <w:family w:val="auto"/>
    <w:pitch w:val="default"/>
    <w:sig w:usb0="00000000" w:usb1="00000000" w:usb2="00000000" w:usb3="00000000" w:csb0="00000000" w:csb1="00000000"/>
    <w:embedRegular r:id="rId3" w:fontKey="{F036C2F3-84D7-4A08-BB9A-1D7F6C317830}"/>
  </w:font>
  <w:font w:name="仿宋">
    <w:panose1 w:val="02010609060101010101"/>
    <w:charset w:val="86"/>
    <w:family w:val="modern"/>
    <w:pitch w:val="default"/>
    <w:sig w:usb0="800002BF" w:usb1="38CF7CFA" w:usb2="00000016" w:usb3="00000000" w:csb0="00040001" w:csb1="00000000"/>
    <w:embedRegular r:id="rId4" w:fontKey="{997FA192-91D5-488C-8AF4-EC29A0A7E9F9}"/>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7" w:rightFromText="187" w:vertAnchor="text" w:tblpY="1"/>
      <w:tblW w:w="5000" w:type="pct"/>
      <w:tblInd w:w="0" w:type="dxa"/>
      <w:tblLayout w:type="autofit"/>
      <w:tblCellMar>
        <w:top w:w="0" w:type="dxa"/>
        <w:left w:w="108" w:type="dxa"/>
        <w:bottom w:w="0" w:type="dxa"/>
        <w:right w:w="108" w:type="dxa"/>
      </w:tblCellMar>
    </w:tblPr>
    <w:tblGrid>
      <w:gridCol w:w="3835"/>
      <w:gridCol w:w="852"/>
      <w:gridCol w:w="3835"/>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8"/>
            <w:rPr>
              <w:rFonts w:asciiTheme="majorHAnsi" w:hAnsiTheme="majorHAnsi" w:eastAsiaTheme="majorEastAsia" w:cstheme="majorBidi"/>
              <w:b/>
              <w:bCs/>
            </w:rPr>
          </w:pPr>
        </w:p>
      </w:tc>
      <w:tc>
        <w:tcPr>
          <w:tcW w:w="500" w:type="pct"/>
          <w:vMerge w:val="restart"/>
          <w:noWrap/>
          <w:vAlign w:val="center"/>
        </w:tcPr>
        <w:p>
          <w:pPr>
            <w:pStyle w:val="19"/>
            <w:rPr>
              <w:rFonts w:asciiTheme="majorHAnsi" w:hAnsiTheme="majorHAnsi"/>
            </w:rPr>
          </w:pPr>
          <w:r>
            <w:fldChar w:fldCharType="begin"/>
          </w:r>
          <w:r>
            <w:instrText xml:space="preserve"> PAGE  \* MERGEFORMAT </w:instrText>
          </w:r>
          <w:r>
            <w:fldChar w:fldCharType="separate"/>
          </w:r>
          <w:r>
            <w:rPr>
              <w:rFonts w:asciiTheme="majorHAnsi" w:hAnsiTheme="majorHAnsi"/>
              <w:b/>
              <w:lang w:val="zh-CN"/>
            </w:rPr>
            <w:t>12</w:t>
          </w:r>
          <w:r>
            <w:rPr>
              <w:rFonts w:asciiTheme="majorHAnsi" w:hAnsiTheme="majorHAnsi"/>
              <w:b/>
              <w:lang w:val="zh-CN"/>
            </w:rPr>
            <w:fldChar w:fldCharType="end"/>
          </w:r>
        </w:p>
      </w:tc>
      <w:tc>
        <w:tcPr>
          <w:tcW w:w="2250" w:type="pct"/>
          <w:tcBorders>
            <w:bottom w:val="single" w:color="4F81BD" w:themeColor="accent1" w:sz="4" w:space="0"/>
          </w:tcBorders>
        </w:tcPr>
        <w:p>
          <w:pPr>
            <w:pStyle w:val="8"/>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8"/>
            <w:rPr>
              <w:rFonts w:asciiTheme="majorHAnsi" w:hAnsiTheme="majorHAnsi" w:eastAsiaTheme="majorEastAsia" w:cstheme="majorBidi"/>
              <w:b/>
              <w:bCs/>
            </w:rPr>
          </w:pPr>
        </w:p>
      </w:tc>
      <w:tc>
        <w:tcPr>
          <w:tcW w:w="500" w:type="pct"/>
          <w:vMerge w:val="continue"/>
        </w:tcPr>
        <w:p>
          <w:pPr>
            <w:pStyle w:val="8"/>
            <w:rPr>
              <w:rFonts w:asciiTheme="majorHAnsi" w:hAnsiTheme="majorHAnsi" w:eastAsiaTheme="majorEastAsia" w:cstheme="majorBidi"/>
              <w:b/>
              <w:bCs/>
            </w:rPr>
          </w:pPr>
        </w:p>
      </w:tc>
      <w:tc>
        <w:tcPr>
          <w:tcW w:w="2250" w:type="pct"/>
          <w:tcBorders>
            <w:top w:val="single" w:color="4F81BD" w:themeColor="accent1" w:sz="4" w:space="0"/>
          </w:tcBorders>
        </w:tcPr>
        <w:p>
          <w:pPr>
            <w:pStyle w:val="8"/>
            <w:rPr>
              <w:rFonts w:asciiTheme="majorHAnsi" w:hAnsiTheme="majorHAnsi" w:eastAsiaTheme="majorEastAsia" w:cstheme="majorBidi"/>
              <w:b/>
              <w:bCs/>
            </w:rPr>
          </w:pPr>
        </w:p>
      </w:tc>
    </w:tr>
  </w:tbl>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17F58"/>
    <w:multiLevelType w:val="singleLevel"/>
    <w:tmpl w:val="82817F58"/>
    <w:lvl w:ilvl="0" w:tentative="0">
      <w:start w:val="3"/>
      <w:numFmt w:val="chineseCounting"/>
      <w:suff w:val="space"/>
      <w:lvlText w:val="第%1章"/>
      <w:lvlJc w:val="left"/>
      <w:rPr>
        <w:rFonts w:hint="eastAsia"/>
      </w:rPr>
    </w:lvl>
  </w:abstractNum>
  <w:abstractNum w:abstractNumId="1">
    <w:nsid w:val="47A9D1AD"/>
    <w:multiLevelType w:val="singleLevel"/>
    <w:tmpl w:val="47A9D1AD"/>
    <w:lvl w:ilvl="0" w:tentative="0">
      <w:start w:val="1"/>
      <w:numFmt w:val="decimal"/>
      <w:suff w:val="nothing"/>
      <w:lvlText w:val="%1、"/>
      <w:lvlJc w:val="left"/>
    </w:lvl>
  </w:abstractNum>
  <w:abstractNum w:abstractNumId="2">
    <w:nsid w:val="4D6864EA"/>
    <w:multiLevelType w:val="multilevel"/>
    <w:tmpl w:val="4D6864EA"/>
    <w:lvl w:ilvl="0" w:tentative="0">
      <w:start w:val="1"/>
      <w:numFmt w:val="decimal"/>
      <w:lvlText w:val="%1."/>
      <w:lvlJc w:val="left"/>
      <w:pPr>
        <w:ind w:left="360" w:hanging="36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wNTU4ZjlkMTNmYWNkMmNiYWQ4MjE2MzI4MDQ1NzcifQ=="/>
  </w:docVars>
  <w:rsids>
    <w:rsidRoot w:val="00E24F27"/>
    <w:rsid w:val="00002C67"/>
    <w:rsid w:val="00003C9B"/>
    <w:rsid w:val="00007B83"/>
    <w:rsid w:val="0001692A"/>
    <w:rsid w:val="00032446"/>
    <w:rsid w:val="00032DF3"/>
    <w:rsid w:val="000366F9"/>
    <w:rsid w:val="00036712"/>
    <w:rsid w:val="00037430"/>
    <w:rsid w:val="00040FE0"/>
    <w:rsid w:val="0004573D"/>
    <w:rsid w:val="000461E7"/>
    <w:rsid w:val="00047DF6"/>
    <w:rsid w:val="0005295B"/>
    <w:rsid w:val="0005564C"/>
    <w:rsid w:val="0006340A"/>
    <w:rsid w:val="000668BA"/>
    <w:rsid w:val="00070A34"/>
    <w:rsid w:val="00070C57"/>
    <w:rsid w:val="00072E0B"/>
    <w:rsid w:val="000731B5"/>
    <w:rsid w:val="00074AB0"/>
    <w:rsid w:val="00082B2B"/>
    <w:rsid w:val="0009064F"/>
    <w:rsid w:val="00091529"/>
    <w:rsid w:val="000A209F"/>
    <w:rsid w:val="000B030D"/>
    <w:rsid w:val="000B5C87"/>
    <w:rsid w:val="000B67DE"/>
    <w:rsid w:val="000B76F6"/>
    <w:rsid w:val="000C464D"/>
    <w:rsid w:val="000C6977"/>
    <w:rsid w:val="000D081C"/>
    <w:rsid w:val="000D0AE0"/>
    <w:rsid w:val="000D4124"/>
    <w:rsid w:val="000E0850"/>
    <w:rsid w:val="000E0A73"/>
    <w:rsid w:val="000E12BF"/>
    <w:rsid w:val="000E6036"/>
    <w:rsid w:val="000F059F"/>
    <w:rsid w:val="000F0BED"/>
    <w:rsid w:val="000F579A"/>
    <w:rsid w:val="000F6486"/>
    <w:rsid w:val="00106F68"/>
    <w:rsid w:val="00107BA3"/>
    <w:rsid w:val="00116C71"/>
    <w:rsid w:val="0012744C"/>
    <w:rsid w:val="00130552"/>
    <w:rsid w:val="001355FA"/>
    <w:rsid w:val="00137946"/>
    <w:rsid w:val="001472FB"/>
    <w:rsid w:val="0014738B"/>
    <w:rsid w:val="00156F96"/>
    <w:rsid w:val="001603BE"/>
    <w:rsid w:val="00160B93"/>
    <w:rsid w:val="00160BA7"/>
    <w:rsid w:val="00163F03"/>
    <w:rsid w:val="001747D5"/>
    <w:rsid w:val="00175D69"/>
    <w:rsid w:val="001854A6"/>
    <w:rsid w:val="00186411"/>
    <w:rsid w:val="001916FC"/>
    <w:rsid w:val="0019489A"/>
    <w:rsid w:val="001B0FE5"/>
    <w:rsid w:val="001B115B"/>
    <w:rsid w:val="001B2109"/>
    <w:rsid w:val="001B23B3"/>
    <w:rsid w:val="001C1763"/>
    <w:rsid w:val="001C39C8"/>
    <w:rsid w:val="001D002C"/>
    <w:rsid w:val="001D174E"/>
    <w:rsid w:val="001E3876"/>
    <w:rsid w:val="001E3EB6"/>
    <w:rsid w:val="001F2DE3"/>
    <w:rsid w:val="001F2F71"/>
    <w:rsid w:val="001F3FD7"/>
    <w:rsid w:val="001F4B89"/>
    <w:rsid w:val="001F610B"/>
    <w:rsid w:val="001F7758"/>
    <w:rsid w:val="0020120D"/>
    <w:rsid w:val="002108DA"/>
    <w:rsid w:val="00211333"/>
    <w:rsid w:val="00213DA2"/>
    <w:rsid w:val="00214E3F"/>
    <w:rsid w:val="00217276"/>
    <w:rsid w:val="00217552"/>
    <w:rsid w:val="002204C3"/>
    <w:rsid w:val="00221280"/>
    <w:rsid w:val="00222DCA"/>
    <w:rsid w:val="00222F2B"/>
    <w:rsid w:val="002244DE"/>
    <w:rsid w:val="00224F48"/>
    <w:rsid w:val="00226E9D"/>
    <w:rsid w:val="00227900"/>
    <w:rsid w:val="0023191B"/>
    <w:rsid w:val="0023229D"/>
    <w:rsid w:val="00232AC0"/>
    <w:rsid w:val="00235354"/>
    <w:rsid w:val="00236876"/>
    <w:rsid w:val="0024068F"/>
    <w:rsid w:val="002463C0"/>
    <w:rsid w:val="002465A1"/>
    <w:rsid w:val="002527C0"/>
    <w:rsid w:val="00254CC9"/>
    <w:rsid w:val="002731B6"/>
    <w:rsid w:val="00273F4D"/>
    <w:rsid w:val="00274EF1"/>
    <w:rsid w:val="00281139"/>
    <w:rsid w:val="002830C7"/>
    <w:rsid w:val="00284D07"/>
    <w:rsid w:val="00287DA5"/>
    <w:rsid w:val="00294741"/>
    <w:rsid w:val="002956A0"/>
    <w:rsid w:val="002A1B1F"/>
    <w:rsid w:val="002A7097"/>
    <w:rsid w:val="002A717A"/>
    <w:rsid w:val="002A7A53"/>
    <w:rsid w:val="002B2CCE"/>
    <w:rsid w:val="002B6224"/>
    <w:rsid w:val="002C06C8"/>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26BD"/>
    <w:rsid w:val="00335102"/>
    <w:rsid w:val="00344E89"/>
    <w:rsid w:val="00346AA0"/>
    <w:rsid w:val="00350169"/>
    <w:rsid w:val="00353383"/>
    <w:rsid w:val="00361524"/>
    <w:rsid w:val="003638C0"/>
    <w:rsid w:val="00372341"/>
    <w:rsid w:val="003773ED"/>
    <w:rsid w:val="0038307D"/>
    <w:rsid w:val="00383F79"/>
    <w:rsid w:val="00384713"/>
    <w:rsid w:val="00391275"/>
    <w:rsid w:val="003934D9"/>
    <w:rsid w:val="003A044E"/>
    <w:rsid w:val="003A108B"/>
    <w:rsid w:val="003A4324"/>
    <w:rsid w:val="003B0022"/>
    <w:rsid w:val="003B0203"/>
    <w:rsid w:val="003B1AB5"/>
    <w:rsid w:val="003B6E0B"/>
    <w:rsid w:val="003B78AA"/>
    <w:rsid w:val="003C0C02"/>
    <w:rsid w:val="003C34E6"/>
    <w:rsid w:val="003C3C75"/>
    <w:rsid w:val="003D0873"/>
    <w:rsid w:val="003D0A16"/>
    <w:rsid w:val="003D1281"/>
    <w:rsid w:val="003D14E4"/>
    <w:rsid w:val="003E229A"/>
    <w:rsid w:val="003E5C51"/>
    <w:rsid w:val="003F12DD"/>
    <w:rsid w:val="003F1BAA"/>
    <w:rsid w:val="003F1E9E"/>
    <w:rsid w:val="00402533"/>
    <w:rsid w:val="004025D6"/>
    <w:rsid w:val="00411C47"/>
    <w:rsid w:val="00413BD0"/>
    <w:rsid w:val="004175AB"/>
    <w:rsid w:val="0042181F"/>
    <w:rsid w:val="00422342"/>
    <w:rsid w:val="00425F9E"/>
    <w:rsid w:val="004338DD"/>
    <w:rsid w:val="00440638"/>
    <w:rsid w:val="00440C98"/>
    <w:rsid w:val="00446216"/>
    <w:rsid w:val="004472F6"/>
    <w:rsid w:val="004505D8"/>
    <w:rsid w:val="00454B46"/>
    <w:rsid w:val="00454D3C"/>
    <w:rsid w:val="00455AD5"/>
    <w:rsid w:val="00461717"/>
    <w:rsid w:val="00467136"/>
    <w:rsid w:val="004741A1"/>
    <w:rsid w:val="00481D65"/>
    <w:rsid w:val="00484CCD"/>
    <w:rsid w:val="004856F9"/>
    <w:rsid w:val="004874D5"/>
    <w:rsid w:val="00487B22"/>
    <w:rsid w:val="00494996"/>
    <w:rsid w:val="00494DCF"/>
    <w:rsid w:val="004A4A5D"/>
    <w:rsid w:val="004A621E"/>
    <w:rsid w:val="004B53FA"/>
    <w:rsid w:val="004B5D38"/>
    <w:rsid w:val="004B6CB2"/>
    <w:rsid w:val="004C504A"/>
    <w:rsid w:val="004D67BB"/>
    <w:rsid w:val="004D67DB"/>
    <w:rsid w:val="004F1297"/>
    <w:rsid w:val="00513E85"/>
    <w:rsid w:val="00521C57"/>
    <w:rsid w:val="00522284"/>
    <w:rsid w:val="00526D9D"/>
    <w:rsid w:val="00530215"/>
    <w:rsid w:val="005306DC"/>
    <w:rsid w:val="005312B0"/>
    <w:rsid w:val="00532387"/>
    <w:rsid w:val="0053396A"/>
    <w:rsid w:val="005439D8"/>
    <w:rsid w:val="00544544"/>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6E17"/>
    <w:rsid w:val="005B236E"/>
    <w:rsid w:val="005B7228"/>
    <w:rsid w:val="005C13D2"/>
    <w:rsid w:val="005C5DDA"/>
    <w:rsid w:val="005D1277"/>
    <w:rsid w:val="005D246C"/>
    <w:rsid w:val="005D2FC9"/>
    <w:rsid w:val="005D7467"/>
    <w:rsid w:val="005E0A75"/>
    <w:rsid w:val="005E238B"/>
    <w:rsid w:val="005E32A1"/>
    <w:rsid w:val="005E3668"/>
    <w:rsid w:val="005E488D"/>
    <w:rsid w:val="005E6DFD"/>
    <w:rsid w:val="005F09A5"/>
    <w:rsid w:val="005F1358"/>
    <w:rsid w:val="005F69AA"/>
    <w:rsid w:val="005F6DA4"/>
    <w:rsid w:val="00600505"/>
    <w:rsid w:val="00602F22"/>
    <w:rsid w:val="006060D6"/>
    <w:rsid w:val="006243F4"/>
    <w:rsid w:val="00624EAD"/>
    <w:rsid w:val="00630226"/>
    <w:rsid w:val="00630826"/>
    <w:rsid w:val="00632708"/>
    <w:rsid w:val="00635F87"/>
    <w:rsid w:val="00640C25"/>
    <w:rsid w:val="00641303"/>
    <w:rsid w:val="00647BE5"/>
    <w:rsid w:val="006609BB"/>
    <w:rsid w:val="0066135D"/>
    <w:rsid w:val="00667FCF"/>
    <w:rsid w:val="00672FF2"/>
    <w:rsid w:val="0067338E"/>
    <w:rsid w:val="00673690"/>
    <w:rsid w:val="006737BB"/>
    <w:rsid w:val="00676138"/>
    <w:rsid w:val="006763CA"/>
    <w:rsid w:val="006821F0"/>
    <w:rsid w:val="0068286C"/>
    <w:rsid w:val="006862AE"/>
    <w:rsid w:val="00686F23"/>
    <w:rsid w:val="00687FB1"/>
    <w:rsid w:val="006910F3"/>
    <w:rsid w:val="006B3FC0"/>
    <w:rsid w:val="006B4EA7"/>
    <w:rsid w:val="006B7750"/>
    <w:rsid w:val="006C4E79"/>
    <w:rsid w:val="006C5ECA"/>
    <w:rsid w:val="006D1D32"/>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814D3"/>
    <w:rsid w:val="00781DC2"/>
    <w:rsid w:val="007855B1"/>
    <w:rsid w:val="00787BFC"/>
    <w:rsid w:val="0079306D"/>
    <w:rsid w:val="00793A44"/>
    <w:rsid w:val="007957D0"/>
    <w:rsid w:val="00796073"/>
    <w:rsid w:val="007962A1"/>
    <w:rsid w:val="007A1C7C"/>
    <w:rsid w:val="007A296B"/>
    <w:rsid w:val="007A3849"/>
    <w:rsid w:val="007A70AC"/>
    <w:rsid w:val="007A7F1D"/>
    <w:rsid w:val="007B6E1D"/>
    <w:rsid w:val="007B7C38"/>
    <w:rsid w:val="007C038C"/>
    <w:rsid w:val="007C38E5"/>
    <w:rsid w:val="007C47C1"/>
    <w:rsid w:val="007D163E"/>
    <w:rsid w:val="007E0E9A"/>
    <w:rsid w:val="007E3AD8"/>
    <w:rsid w:val="007E3C0C"/>
    <w:rsid w:val="007E49B3"/>
    <w:rsid w:val="007E58AE"/>
    <w:rsid w:val="007F20CB"/>
    <w:rsid w:val="007F5D09"/>
    <w:rsid w:val="00800F62"/>
    <w:rsid w:val="00805F52"/>
    <w:rsid w:val="008073D4"/>
    <w:rsid w:val="008075C1"/>
    <w:rsid w:val="00807F6A"/>
    <w:rsid w:val="00811C20"/>
    <w:rsid w:val="00820D7A"/>
    <w:rsid w:val="00821C13"/>
    <w:rsid w:val="0082467D"/>
    <w:rsid w:val="00826DCA"/>
    <w:rsid w:val="00830979"/>
    <w:rsid w:val="00831D3A"/>
    <w:rsid w:val="00837AA0"/>
    <w:rsid w:val="00840FF7"/>
    <w:rsid w:val="0085605C"/>
    <w:rsid w:val="008629E9"/>
    <w:rsid w:val="008719C6"/>
    <w:rsid w:val="00873146"/>
    <w:rsid w:val="00880224"/>
    <w:rsid w:val="00881674"/>
    <w:rsid w:val="00881867"/>
    <w:rsid w:val="00884FF9"/>
    <w:rsid w:val="00887124"/>
    <w:rsid w:val="00887DAA"/>
    <w:rsid w:val="00896B0B"/>
    <w:rsid w:val="008A254E"/>
    <w:rsid w:val="008A3EB7"/>
    <w:rsid w:val="008A40BD"/>
    <w:rsid w:val="008A4530"/>
    <w:rsid w:val="008A49A9"/>
    <w:rsid w:val="008B0274"/>
    <w:rsid w:val="008B0CDC"/>
    <w:rsid w:val="008B38E9"/>
    <w:rsid w:val="008B6654"/>
    <w:rsid w:val="008B77A6"/>
    <w:rsid w:val="008C2DCD"/>
    <w:rsid w:val="008C6016"/>
    <w:rsid w:val="008D264B"/>
    <w:rsid w:val="008D2659"/>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51C"/>
    <w:rsid w:val="0092674D"/>
    <w:rsid w:val="0093278F"/>
    <w:rsid w:val="00943B66"/>
    <w:rsid w:val="009505F7"/>
    <w:rsid w:val="009557C8"/>
    <w:rsid w:val="009620A3"/>
    <w:rsid w:val="00963136"/>
    <w:rsid w:val="00963A0B"/>
    <w:rsid w:val="00964BD8"/>
    <w:rsid w:val="009657D7"/>
    <w:rsid w:val="0097310A"/>
    <w:rsid w:val="009815BE"/>
    <w:rsid w:val="00991AC0"/>
    <w:rsid w:val="009926A5"/>
    <w:rsid w:val="009A001E"/>
    <w:rsid w:val="009A29A5"/>
    <w:rsid w:val="009A48A2"/>
    <w:rsid w:val="009B00C9"/>
    <w:rsid w:val="009B0389"/>
    <w:rsid w:val="009B03C3"/>
    <w:rsid w:val="009B1AEB"/>
    <w:rsid w:val="009C1101"/>
    <w:rsid w:val="009C7A0A"/>
    <w:rsid w:val="009D71CE"/>
    <w:rsid w:val="009D753E"/>
    <w:rsid w:val="009E3051"/>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F"/>
    <w:rsid w:val="00A405CB"/>
    <w:rsid w:val="00A41464"/>
    <w:rsid w:val="00A41F4C"/>
    <w:rsid w:val="00A42535"/>
    <w:rsid w:val="00A42A92"/>
    <w:rsid w:val="00A45B11"/>
    <w:rsid w:val="00A52F86"/>
    <w:rsid w:val="00A545C2"/>
    <w:rsid w:val="00A54B97"/>
    <w:rsid w:val="00A57B07"/>
    <w:rsid w:val="00A61114"/>
    <w:rsid w:val="00A640AB"/>
    <w:rsid w:val="00A658AD"/>
    <w:rsid w:val="00A6709E"/>
    <w:rsid w:val="00A81791"/>
    <w:rsid w:val="00A8379F"/>
    <w:rsid w:val="00A83ECD"/>
    <w:rsid w:val="00A852A8"/>
    <w:rsid w:val="00A86851"/>
    <w:rsid w:val="00A9084F"/>
    <w:rsid w:val="00A937AF"/>
    <w:rsid w:val="00A9544A"/>
    <w:rsid w:val="00AA1BB3"/>
    <w:rsid w:val="00AA64E1"/>
    <w:rsid w:val="00AB2268"/>
    <w:rsid w:val="00AB6D40"/>
    <w:rsid w:val="00AB7D6E"/>
    <w:rsid w:val="00AC1398"/>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B00110"/>
    <w:rsid w:val="00B00D7C"/>
    <w:rsid w:val="00B1094A"/>
    <w:rsid w:val="00B152DC"/>
    <w:rsid w:val="00B1767A"/>
    <w:rsid w:val="00B2663D"/>
    <w:rsid w:val="00B325FB"/>
    <w:rsid w:val="00B3662F"/>
    <w:rsid w:val="00B43307"/>
    <w:rsid w:val="00B456BB"/>
    <w:rsid w:val="00B479DE"/>
    <w:rsid w:val="00B608DF"/>
    <w:rsid w:val="00B620DF"/>
    <w:rsid w:val="00B6239F"/>
    <w:rsid w:val="00B67932"/>
    <w:rsid w:val="00B705BD"/>
    <w:rsid w:val="00B71E24"/>
    <w:rsid w:val="00B732FA"/>
    <w:rsid w:val="00B7458B"/>
    <w:rsid w:val="00B74AB0"/>
    <w:rsid w:val="00B76088"/>
    <w:rsid w:val="00B776F7"/>
    <w:rsid w:val="00B8036A"/>
    <w:rsid w:val="00B87C7F"/>
    <w:rsid w:val="00B900D6"/>
    <w:rsid w:val="00B905B0"/>
    <w:rsid w:val="00B9364B"/>
    <w:rsid w:val="00B94CCC"/>
    <w:rsid w:val="00BA2724"/>
    <w:rsid w:val="00BA6FA7"/>
    <w:rsid w:val="00BB37DC"/>
    <w:rsid w:val="00BB467D"/>
    <w:rsid w:val="00BB538F"/>
    <w:rsid w:val="00BB64A1"/>
    <w:rsid w:val="00BC5D39"/>
    <w:rsid w:val="00BC6D56"/>
    <w:rsid w:val="00BD0ABF"/>
    <w:rsid w:val="00BD14C5"/>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7CD6"/>
    <w:rsid w:val="00C70145"/>
    <w:rsid w:val="00C71F35"/>
    <w:rsid w:val="00C749D4"/>
    <w:rsid w:val="00C80288"/>
    <w:rsid w:val="00C808E2"/>
    <w:rsid w:val="00C810EF"/>
    <w:rsid w:val="00C8307E"/>
    <w:rsid w:val="00C86BD6"/>
    <w:rsid w:val="00C86F94"/>
    <w:rsid w:val="00C87595"/>
    <w:rsid w:val="00C93291"/>
    <w:rsid w:val="00CA2478"/>
    <w:rsid w:val="00CA48C1"/>
    <w:rsid w:val="00CA5792"/>
    <w:rsid w:val="00CB1D65"/>
    <w:rsid w:val="00CB3F7C"/>
    <w:rsid w:val="00CB69E7"/>
    <w:rsid w:val="00CD226D"/>
    <w:rsid w:val="00CE0D69"/>
    <w:rsid w:val="00CE2881"/>
    <w:rsid w:val="00CE77EA"/>
    <w:rsid w:val="00CF2364"/>
    <w:rsid w:val="00D119BC"/>
    <w:rsid w:val="00D158FB"/>
    <w:rsid w:val="00D31FE5"/>
    <w:rsid w:val="00D36542"/>
    <w:rsid w:val="00D42505"/>
    <w:rsid w:val="00D43032"/>
    <w:rsid w:val="00D47F84"/>
    <w:rsid w:val="00D51802"/>
    <w:rsid w:val="00D551E5"/>
    <w:rsid w:val="00D56B55"/>
    <w:rsid w:val="00D65CC2"/>
    <w:rsid w:val="00D75FAA"/>
    <w:rsid w:val="00D82926"/>
    <w:rsid w:val="00D852EF"/>
    <w:rsid w:val="00D87C15"/>
    <w:rsid w:val="00D9486C"/>
    <w:rsid w:val="00D94D2F"/>
    <w:rsid w:val="00D953CE"/>
    <w:rsid w:val="00D95F6A"/>
    <w:rsid w:val="00DA3E4D"/>
    <w:rsid w:val="00DA4237"/>
    <w:rsid w:val="00DB615F"/>
    <w:rsid w:val="00DB7394"/>
    <w:rsid w:val="00DC0B8D"/>
    <w:rsid w:val="00DC15DD"/>
    <w:rsid w:val="00DC5C83"/>
    <w:rsid w:val="00DC6389"/>
    <w:rsid w:val="00DD2301"/>
    <w:rsid w:val="00DD43D2"/>
    <w:rsid w:val="00DE0C00"/>
    <w:rsid w:val="00E01F2C"/>
    <w:rsid w:val="00E04F89"/>
    <w:rsid w:val="00E0567E"/>
    <w:rsid w:val="00E06B2E"/>
    <w:rsid w:val="00E169A3"/>
    <w:rsid w:val="00E24F27"/>
    <w:rsid w:val="00E25358"/>
    <w:rsid w:val="00E25D39"/>
    <w:rsid w:val="00E26930"/>
    <w:rsid w:val="00E277BD"/>
    <w:rsid w:val="00E27F8C"/>
    <w:rsid w:val="00E311BA"/>
    <w:rsid w:val="00E32232"/>
    <w:rsid w:val="00E33B02"/>
    <w:rsid w:val="00E379CD"/>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E125D"/>
    <w:rsid w:val="00EF2432"/>
    <w:rsid w:val="00F00571"/>
    <w:rsid w:val="00F00B9D"/>
    <w:rsid w:val="00F170AE"/>
    <w:rsid w:val="00F23967"/>
    <w:rsid w:val="00F249EF"/>
    <w:rsid w:val="00F25F06"/>
    <w:rsid w:val="00F27FF8"/>
    <w:rsid w:val="00F3035E"/>
    <w:rsid w:val="00F35FB3"/>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3B6F"/>
    <w:rsid w:val="00FE7A9B"/>
    <w:rsid w:val="00FF5ED4"/>
    <w:rsid w:val="021B6523"/>
    <w:rsid w:val="02A02EE1"/>
    <w:rsid w:val="03816D4F"/>
    <w:rsid w:val="05EA6D7A"/>
    <w:rsid w:val="066D3767"/>
    <w:rsid w:val="074A27AD"/>
    <w:rsid w:val="08EA7263"/>
    <w:rsid w:val="0DC67C8B"/>
    <w:rsid w:val="10790FE5"/>
    <w:rsid w:val="11731ED8"/>
    <w:rsid w:val="1285169C"/>
    <w:rsid w:val="13E56D7F"/>
    <w:rsid w:val="13E97E92"/>
    <w:rsid w:val="152E4432"/>
    <w:rsid w:val="155533B8"/>
    <w:rsid w:val="15EE49D2"/>
    <w:rsid w:val="17DB0AD1"/>
    <w:rsid w:val="18271819"/>
    <w:rsid w:val="1AF22C21"/>
    <w:rsid w:val="1DBC72D1"/>
    <w:rsid w:val="1E71154D"/>
    <w:rsid w:val="21F94D1F"/>
    <w:rsid w:val="23867849"/>
    <w:rsid w:val="241423BB"/>
    <w:rsid w:val="25861D82"/>
    <w:rsid w:val="262127D4"/>
    <w:rsid w:val="26824E8E"/>
    <w:rsid w:val="26A5448A"/>
    <w:rsid w:val="27B57ED1"/>
    <w:rsid w:val="27D74B17"/>
    <w:rsid w:val="298559A8"/>
    <w:rsid w:val="29D874B2"/>
    <w:rsid w:val="2A551441"/>
    <w:rsid w:val="2AD72C13"/>
    <w:rsid w:val="2B6E5792"/>
    <w:rsid w:val="2BB331A5"/>
    <w:rsid w:val="2C083441"/>
    <w:rsid w:val="2C7D37B3"/>
    <w:rsid w:val="2CE13D42"/>
    <w:rsid w:val="2D657C06"/>
    <w:rsid w:val="2DE003A2"/>
    <w:rsid w:val="2EAB2859"/>
    <w:rsid w:val="2F4800A8"/>
    <w:rsid w:val="2F8530AA"/>
    <w:rsid w:val="31BE28A4"/>
    <w:rsid w:val="330514CE"/>
    <w:rsid w:val="33B841A1"/>
    <w:rsid w:val="340071A3"/>
    <w:rsid w:val="34A0346A"/>
    <w:rsid w:val="34CC5FFC"/>
    <w:rsid w:val="34DB19BE"/>
    <w:rsid w:val="35011A43"/>
    <w:rsid w:val="354F32F4"/>
    <w:rsid w:val="3905723E"/>
    <w:rsid w:val="390D502F"/>
    <w:rsid w:val="3A434E4D"/>
    <w:rsid w:val="3C8F78C7"/>
    <w:rsid w:val="3D453E79"/>
    <w:rsid w:val="3DBD5760"/>
    <w:rsid w:val="3DBE2953"/>
    <w:rsid w:val="3FC119D7"/>
    <w:rsid w:val="406D38D0"/>
    <w:rsid w:val="4190354D"/>
    <w:rsid w:val="435712AD"/>
    <w:rsid w:val="43E31A3B"/>
    <w:rsid w:val="45D1274E"/>
    <w:rsid w:val="463B1763"/>
    <w:rsid w:val="479F0BA8"/>
    <w:rsid w:val="48E409EA"/>
    <w:rsid w:val="4A54394D"/>
    <w:rsid w:val="4C0575F5"/>
    <w:rsid w:val="4DCE1C69"/>
    <w:rsid w:val="4FC3725F"/>
    <w:rsid w:val="51DD06CC"/>
    <w:rsid w:val="541A291A"/>
    <w:rsid w:val="584236C6"/>
    <w:rsid w:val="58741FFF"/>
    <w:rsid w:val="59246FFE"/>
    <w:rsid w:val="59A712B3"/>
    <w:rsid w:val="5A3700AF"/>
    <w:rsid w:val="5A581238"/>
    <w:rsid w:val="5BD62414"/>
    <w:rsid w:val="5E7140BF"/>
    <w:rsid w:val="5EE622DA"/>
    <w:rsid w:val="5F5E4A04"/>
    <w:rsid w:val="60002155"/>
    <w:rsid w:val="62345A1B"/>
    <w:rsid w:val="64A93761"/>
    <w:rsid w:val="65D969F1"/>
    <w:rsid w:val="66476133"/>
    <w:rsid w:val="66B4528E"/>
    <w:rsid w:val="69520444"/>
    <w:rsid w:val="6B641B0C"/>
    <w:rsid w:val="6D3F20BE"/>
    <w:rsid w:val="6E4B5EEB"/>
    <w:rsid w:val="6FB645DF"/>
    <w:rsid w:val="707324D0"/>
    <w:rsid w:val="72750CAA"/>
    <w:rsid w:val="729624A5"/>
    <w:rsid w:val="735A74CE"/>
    <w:rsid w:val="74B82BA7"/>
    <w:rsid w:val="766A1C7F"/>
    <w:rsid w:val="77C35AEB"/>
    <w:rsid w:val="77DF70EB"/>
    <w:rsid w:val="78E93E8E"/>
    <w:rsid w:val="794C5FB4"/>
    <w:rsid w:val="79C6059F"/>
    <w:rsid w:val="7B4B3962"/>
    <w:rsid w:val="7CD05388"/>
    <w:rsid w:val="7D831878"/>
    <w:rsid w:val="7E0724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beforeAutospacing="0" w:after="260" w:afterAutospacing="0" w:line="413" w:lineRule="auto"/>
      <w:outlineLvl w:val="1"/>
    </w:pPr>
    <w:rPr>
      <w:rFonts w:ascii="Cambria" w:hAnsi="Cambria"/>
      <w:b/>
      <w:color w:val="000000"/>
      <w:kern w:val="0"/>
      <w:sz w:val="32"/>
      <w:szCs w:val="32"/>
    </w:rPr>
  </w:style>
  <w:style w:type="paragraph" w:styleId="4">
    <w:name w:val="heading 4"/>
    <w:basedOn w:val="1"/>
    <w:next w:val="1"/>
    <w:unhideWhenUsed/>
    <w:qFormat/>
    <w:locked/>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1"/>
    <w:pPr>
      <w:spacing w:before="12" w:beforeAutospacing="0" w:afterAutospacing="0"/>
      <w:ind w:left="100"/>
    </w:pPr>
    <w:rPr>
      <w:rFonts w:ascii="宋体" w:hAnsi="宋体" w:cs="宋体"/>
      <w:sz w:val="24"/>
      <w:szCs w:val="24"/>
      <w:lang w:val="zh-CN" w:bidi="zh-CN"/>
    </w:rPr>
  </w:style>
  <w:style w:type="paragraph" w:styleId="6">
    <w:name w:val="Balloon Text"/>
    <w:basedOn w:val="1"/>
    <w:link w:val="16"/>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100" w:beforeAutospacing="1" w:after="100" w:afterAutospacing="1"/>
      <w:jc w:val="left"/>
    </w:pPr>
    <w:rPr>
      <w:rFonts w:ascii="Times New Roman" w:hAnsi="Times New Roman"/>
      <w:kern w:val="0"/>
      <w:sz w:val="24"/>
      <w:szCs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Hyperlink"/>
    <w:semiHidden/>
    <w:qFormat/>
    <w:uiPriority w:val="99"/>
    <w:rPr>
      <w:rFonts w:cs="Times New Roman"/>
      <w:color w:val="0000FF"/>
    </w:rPr>
  </w:style>
  <w:style w:type="character" w:customStyle="1" w:styleId="14">
    <w:name w:val="页眉 Char"/>
    <w:link w:val="8"/>
    <w:qFormat/>
    <w:uiPriority w:val="99"/>
    <w:rPr>
      <w:rFonts w:cs="Times New Roman"/>
      <w:sz w:val="18"/>
      <w:szCs w:val="18"/>
    </w:rPr>
  </w:style>
  <w:style w:type="character" w:customStyle="1" w:styleId="15">
    <w:name w:val="页脚 Char"/>
    <w:link w:val="7"/>
    <w:qFormat/>
    <w:uiPriority w:val="99"/>
    <w:rPr>
      <w:rFonts w:cs="Times New Roman"/>
      <w:sz w:val="18"/>
      <w:szCs w:val="18"/>
    </w:rPr>
  </w:style>
  <w:style w:type="character" w:customStyle="1" w:styleId="16">
    <w:name w:val="批注框文本 Char"/>
    <w:link w:val="6"/>
    <w:semiHidden/>
    <w:qFormat/>
    <w:uiPriority w:val="99"/>
    <w:rPr>
      <w:rFonts w:cs="Times New Roman"/>
      <w:sz w:val="18"/>
      <w:szCs w:val="18"/>
    </w:rPr>
  </w:style>
  <w:style w:type="character" w:customStyle="1" w:styleId="17">
    <w:name w:val="标题 2 Char"/>
    <w:link w:val="3"/>
    <w:qFormat/>
    <w:uiPriority w:val="0"/>
    <w:rPr>
      <w:rFonts w:ascii="Cambria" w:hAnsi="Cambria"/>
      <w:b/>
      <w:color w:val="000000"/>
      <w:sz w:val="32"/>
      <w:szCs w:val="32"/>
    </w:rPr>
  </w:style>
  <w:style w:type="paragraph" w:styleId="18">
    <w:name w:val="List Paragraph"/>
    <w:basedOn w:val="1"/>
    <w:qFormat/>
    <w:uiPriority w:val="99"/>
    <w:pPr>
      <w:ind w:firstLine="420"/>
    </w:pPr>
    <w:rPr>
      <w:color w:val="000000"/>
      <w:kern w:val="1"/>
    </w:rPr>
  </w:style>
  <w:style w:type="paragraph" w:styleId="19">
    <w:name w:val="No Spacing"/>
    <w:link w:val="20"/>
    <w:qFormat/>
    <w:uiPriority w:val="1"/>
    <w:rPr>
      <w:rFonts w:asciiTheme="minorHAnsi" w:hAnsiTheme="minorHAnsi" w:eastAsiaTheme="minorEastAsia" w:cstheme="minorBidi"/>
      <w:sz w:val="22"/>
      <w:szCs w:val="22"/>
      <w:lang w:val="en-US" w:eastAsia="zh-CN" w:bidi="ar-SA"/>
    </w:rPr>
  </w:style>
  <w:style w:type="character" w:customStyle="1" w:styleId="20">
    <w:name w:val="无间隔 Char"/>
    <w:basedOn w:val="12"/>
    <w:link w:val="19"/>
    <w:qFormat/>
    <w:uiPriority w:val="1"/>
    <w:rPr>
      <w:rFonts w:asciiTheme="minorHAnsi" w:hAnsiTheme="minorHAnsi" w:eastAsiaTheme="minorEastAsia" w:cstheme="minorBidi"/>
      <w:sz w:val="22"/>
      <w:szCs w:val="22"/>
    </w:rPr>
  </w:style>
  <w:style w:type="character" w:customStyle="1" w:styleId="21">
    <w:name w:val="apple-style-span"/>
    <w:basedOn w:val="12"/>
    <w:qFormat/>
    <w:uiPriority w:val="0"/>
    <w:rPr>
      <w:rFonts w:hint="default" w:ascii="Times New Roman"/>
    </w:rPr>
  </w:style>
  <w:style w:type="character" w:customStyle="1" w:styleId="22">
    <w:name w:val="列出段落 Char Char"/>
    <w:link w:val="23"/>
    <w:qFormat/>
    <w:uiPriority w:val="0"/>
    <w:rPr>
      <w:sz w:val="28"/>
    </w:rPr>
  </w:style>
  <w:style w:type="paragraph" w:customStyle="1" w:styleId="23">
    <w:name w:val="列出段落1"/>
    <w:basedOn w:val="1"/>
    <w:link w:val="22"/>
    <w:qFormat/>
    <w:uiPriority w:val="0"/>
    <w:pPr>
      <w:widowControl/>
      <w:ind w:firstLine="420" w:firstLineChars="200"/>
      <w:jc w:val="left"/>
    </w:pPr>
    <w:rPr>
      <w:kern w:val="0"/>
      <w:sz w:val="28"/>
      <w:szCs w:val="20"/>
    </w:rPr>
  </w:style>
  <w:style w:type="character" w:customStyle="1" w:styleId="24">
    <w:name w:val="正文文本 Char"/>
    <w:basedOn w:val="12"/>
    <w:link w:val="5"/>
    <w:qFormat/>
    <w:uiPriority w:val="1"/>
    <w:rPr>
      <w:rFonts w:ascii="宋体" w:hAnsi="宋体" w:cs="宋体"/>
      <w:kern w:val="2"/>
      <w:sz w:val="24"/>
      <w:szCs w:val="24"/>
      <w:lang w:val="zh-CN" w:bidi="zh-CN"/>
    </w:rPr>
  </w:style>
  <w:style w:type="paragraph" w:customStyle="1" w:styleId="25">
    <w:name w:val="宋体小四正文"/>
    <w:basedOn w:val="1"/>
    <w:qFormat/>
    <w:uiPriority w:val="0"/>
    <w:pPr>
      <w:spacing w:line="560" w:lineRule="exact"/>
      <w:ind w:firstLine="480" w:firstLineChars="200"/>
    </w:pPr>
    <w:rPr>
      <w:rFonts w:ascii="宋体" w:hAnsi="宋体"/>
      <w:color w:val="000000"/>
      <w:sz w:val="24"/>
      <w:szCs w:val="28"/>
    </w:rPr>
  </w:style>
  <w:style w:type="paragraph" w:customStyle="1" w:styleId="26">
    <w:name w:val="彩色列表11"/>
    <w:basedOn w:val="1"/>
    <w:qFormat/>
    <w:uiPriority w:val="0"/>
    <w:pPr>
      <w:keepNext/>
      <w:tabs>
        <w:tab w:val="left" w:pos="630"/>
      </w:tabs>
      <w:spacing w:line="360" w:lineRule="auto"/>
      <w:outlineLvl w:val="2"/>
    </w:pPr>
    <w:rPr>
      <w:rFonts w:ascii="宋体" w:hAnsi="宋体" w:cs="宋体"/>
      <w:b/>
      <w:bCs/>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1399</Words>
  <Characters>1488</Characters>
  <Lines>34</Lines>
  <Paragraphs>9</Paragraphs>
  <TotalTime>11</TotalTime>
  <ScaleCrop>false</ScaleCrop>
  <LinksUpToDate>false</LinksUpToDate>
  <CharactersWithSpaces>1601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2022-12-27T02:45:00Z</dcterms:created>
  <dc:creator>张翼</dc:creator>
  <cp:lastModifiedBy>Administrator</cp:lastModifiedBy>
  <dcterms:modified xsi:type="dcterms:W3CDTF">2025-07-18T08:30:54Z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6BF800799C194E758A53F253857283FF_13</vt:lpwstr>
  </property>
  <property fmtid="{D5CDD505-2E9C-101B-9397-08002B2CF9AE}" pid="4" name="KSOTemplateDocerSaveRecord">
    <vt:lpwstr>eyJoZGlkIjoiZThjNWFmNDExZjAyNzYzYjIwNTQyNDczYmQ4NjM4YzEiLCJ1c2VySWQiOiI5NjczODI1MjYifQ==</vt:lpwstr>
  </property>
</Properties>
</file>